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B80C7" w14:textId="77777777" w:rsidR="009F0E38" w:rsidRDefault="006850D6">
      <w:r>
        <w:rPr>
          <w:noProof/>
          <w:lang w:eastAsia="en-GB"/>
        </w:rPr>
        <mc:AlternateContent>
          <mc:Choice Requires="wps">
            <w:drawing>
              <wp:anchor distT="0" distB="0" distL="114300" distR="114300" simplePos="0" relativeHeight="251663360" behindDoc="1" locked="0" layoutInCell="1" allowOverlap="1" wp14:anchorId="77798DF2" wp14:editId="0D478057">
                <wp:simplePos x="0" y="0"/>
                <wp:positionH relativeFrom="column">
                  <wp:posOffset>-457200</wp:posOffset>
                </wp:positionH>
                <wp:positionV relativeFrom="page">
                  <wp:posOffset>0</wp:posOffset>
                </wp:positionV>
                <wp:extent cx="7656195" cy="7651750"/>
                <wp:effectExtent l="0" t="0" r="1905" b="0"/>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6195" cy="765175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58743"/>
                        </a:solidFill>
                        <a:ln>
                          <a:noFill/>
                        </a:ln>
                      </wps:spPr>
                      <wps:style>
                        <a:lnRef idx="0">
                          <a:scrgbClr r="0" g="0" b="0"/>
                        </a:lnRef>
                        <a:fillRef idx="1003">
                          <a:schemeClr val="dk2"/>
                        </a:fillRef>
                        <a:effectRef idx="0">
                          <a:scrgbClr r="0" g="0" b="0"/>
                        </a:effectRef>
                        <a:fontRef idx="major"/>
                      </wps:style>
                      <wps:txbx>
                        <w:txbxContent>
                          <w:p w14:paraId="0B403C09" w14:textId="77777777" w:rsidR="006850D6" w:rsidRPr="009F0E38" w:rsidRDefault="006850D6" w:rsidP="006850D6"/>
                          <w:p w14:paraId="3A4BD932" w14:textId="77777777" w:rsidR="006850D6" w:rsidRPr="00DD122A" w:rsidRDefault="006850D6" w:rsidP="006850D6">
                            <w:pPr>
                              <w:rPr>
                                <w:rFonts w:ascii="Nexa Bold" w:hAnsi="Nexa Bold"/>
                              </w:rPr>
                            </w:pPr>
                          </w:p>
                          <w:p w14:paraId="0AD82849" w14:textId="77777777" w:rsidR="006850D6" w:rsidRPr="00DD122A" w:rsidRDefault="006850D6" w:rsidP="006850D6">
                            <w:pPr>
                              <w:pStyle w:val="Title"/>
                            </w:pPr>
                          </w:p>
                        </w:txbxContent>
                      </wps:txbx>
                      <wps:bodyPr rot="0" vert="horz" wrap="square" lIns="914400" tIns="1097280" rIns="1097280" bIns="1097280" anchor="b" anchorCtr="0" upright="1">
                        <a:noAutofit/>
                      </wps:bodyPr>
                    </wps:wsp>
                  </a:graphicData>
                </a:graphic>
              </wp:anchor>
            </w:drawing>
          </mc:Choice>
          <mc:Fallback>
            <w:pict>
              <v:shape w14:anchorId="77798DF2" id="Freeform 10" o:spid="_x0000_s1026" style="position:absolute;margin-left:-36pt;margin-top:0;width:602.85pt;height:602.5pt;z-index:-251653120;visibility:visible;mso-wrap-style:square;mso-wrap-distance-left:9pt;mso-wrap-distance-top:0;mso-wrap-distance-right:9pt;mso-wrap-distance-bottom:0;mso-position-horizontal:absolute;mso-position-horizontal-relative:text;mso-position-vertical:absolute;mso-position-vertical-relative:page;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" adj="-11796480,,5400" path="m,c,644,,644,,644v23,6,62,14,113,21c250,685,476,700,720,644v,-27,,-27,,-27c720,,720,,720,,,,,,,e" fillcolor="#058743" stroked="f">
                <v:stroke joinstyle="miter"/>
                <v:formulas/>
                <v:path arrowok="t" o:connecttype="custom" o:connectlocs="0,0;0,7039610;1201597,7269163;7656195,7039610;7656195,6744471;7656195,0;0,0" o:connectangles="0,0,0,0,0,0,0" textboxrect="0,0,720,700"/>
                <v:textbox inset="1in,86.4pt,86.4pt,86.4pt">
                  <w:txbxContent>
                    <w:p w14:paraId="0B403C09" w14:textId="77777777" w:rsidR="006850D6" w:rsidRPr="009F0E38" w:rsidRDefault="006850D6" w:rsidP="006850D6"/>
                    <w:p w14:paraId="3A4BD932" w14:textId="77777777" w:rsidR="006850D6" w:rsidRPr="00DD122A" w:rsidRDefault="006850D6" w:rsidP="006850D6">
                      <w:pPr>
                        <w:rPr>
                          <w:rFonts w:ascii="Nexa Bold" w:hAnsi="Nexa Bold"/>
                        </w:rPr>
                      </w:pPr>
                    </w:p>
                    <w:p w14:paraId="0AD82849" w14:textId="77777777" w:rsidR="006850D6" w:rsidRPr="00DD122A" w:rsidRDefault="006850D6" w:rsidP="006850D6">
                      <w:pPr>
                        <w:pStyle w:val="Title"/>
                      </w:pPr>
                    </w:p>
                  </w:txbxContent>
                </v:textbox>
                <w10:wrap anchory="page"/>
              </v:shape>
            </w:pict>
          </mc:Fallback>
        </mc:AlternateContent>
      </w:r>
    </w:p>
    <w:p w14:paraId="47C813A1" w14:textId="77777777" w:rsidR="009F0E38" w:rsidRDefault="009F0E38"/>
    <w:p w14:paraId="61A5F050" w14:textId="77777777" w:rsidR="009F0E38" w:rsidRDefault="009F0E38"/>
    <w:p w14:paraId="36010B53" w14:textId="77777777" w:rsidR="009F0E38" w:rsidRDefault="009F0E38"/>
    <w:p w14:paraId="611C35F5" w14:textId="77777777" w:rsidR="009F0E38" w:rsidRDefault="009F0E38"/>
    <w:p w14:paraId="124EEACC" w14:textId="77777777" w:rsidR="006B0EF5" w:rsidRDefault="006B0EF5"/>
    <w:p w14:paraId="78925212" w14:textId="77777777" w:rsidR="006B0EF5" w:rsidRDefault="006B0EF5"/>
    <w:p w14:paraId="20638510" w14:textId="77777777" w:rsidR="006B0EF5" w:rsidRDefault="006B0EF5"/>
    <w:p w14:paraId="24F4687E" w14:textId="77777777" w:rsidR="006B0EF5" w:rsidRDefault="006B0EF5"/>
    <w:tbl>
      <w:tblPr>
        <w:tblStyle w:val="TableGrid"/>
        <w:tblW w:w="0" w:type="auto"/>
        <w:tblLook w:val="04A0" w:firstRow="1" w:lastRow="0" w:firstColumn="1" w:lastColumn="0" w:noHBand="0" w:noVBand="1"/>
      </w:tblPr>
      <w:tblGrid>
        <w:gridCol w:w="10456"/>
      </w:tblGrid>
      <w:tr w:rsidR="00295EB8" w14:paraId="45D39A2E" w14:textId="77777777" w:rsidTr="006B0EF5">
        <w:trPr>
          <w:cantSplit/>
          <w:trHeight w:val="5329"/>
        </w:trPr>
        <w:tc>
          <w:tcPr>
            <w:tcW w:w="10456" w:type="dxa"/>
            <w:tcBorders>
              <w:top w:val="nil"/>
              <w:left w:val="nil"/>
              <w:bottom w:val="nil"/>
              <w:right w:val="nil"/>
            </w:tcBorders>
            <w:vAlign w:val="bottom"/>
          </w:tcPr>
          <w:sdt>
            <w:sdtPr>
              <w:rPr>
                <w:rStyle w:val="TitleChar"/>
              </w:rPr>
              <w:alias w:val="Policy name"/>
              <w:tag w:val="Policy name"/>
              <w:id w:val="-1913765624"/>
              <w:lock w:val="sdtLocked"/>
              <w:placeholder>
                <w:docPart w:val="339AF5FE5E034063A17CB26D65662418"/>
              </w:placeholder>
              <w15:color w:val="FFFFFF"/>
            </w:sdtPr>
            <w:sdtEndPr>
              <w:rPr>
                <w:rStyle w:val="DefaultParagraphFont"/>
                <w:rFonts w:asciiTheme="minorHAnsi" w:hAnsiTheme="minorHAnsi"/>
                <w:caps w:val="0"/>
                <w:color w:val="auto"/>
                <w:sz w:val="22"/>
                <w:szCs w:val="22"/>
              </w:rPr>
            </w:sdtEndPr>
            <w:sdtContent>
              <w:p w14:paraId="4F596DA8" w14:textId="4917631E" w:rsidR="00295EB8" w:rsidRDefault="007E6E08" w:rsidP="00295EB8">
                <w:r w:rsidRPr="007E6E08">
                  <w:rPr>
                    <w:rStyle w:val="TitleChar"/>
                  </w:rPr>
                  <w:t>S</w:t>
                </w:r>
                <w:r w:rsidR="00A527B3">
                  <w:rPr>
                    <w:rStyle w:val="TitleChar"/>
                  </w:rPr>
                  <w:t>EN and Disabilities policy</w:t>
                </w:r>
              </w:p>
            </w:sdtContent>
          </w:sdt>
          <w:sdt>
            <w:sdtPr>
              <w:rPr>
                <w:rStyle w:val="SubtitleChar"/>
              </w:rPr>
              <w:alias w:val="School Name"/>
              <w:tag w:val="School Name"/>
              <w:id w:val="-1792268449"/>
              <w:lock w:val="sdtLocked"/>
              <w:placeholder>
                <w:docPart w:val="F149228CEB134B67861E033B22ED3D6F"/>
              </w:placeholder>
              <w15:color w:val="FFFFFF"/>
            </w:sdtPr>
            <w:sdtEndPr>
              <w:rPr>
                <w:rStyle w:val="DefaultParagraphFont"/>
                <w:rFonts w:asciiTheme="minorHAnsi" w:hAnsiTheme="minorHAnsi"/>
                <w:color w:val="auto"/>
                <w:sz w:val="22"/>
                <w:szCs w:val="22"/>
              </w:rPr>
            </w:sdtEndPr>
            <w:sdtContent>
              <w:p w14:paraId="34D0B59A" w14:textId="77777777" w:rsidR="00295EB8" w:rsidRDefault="000D63D7">
                <w:r>
                  <w:rPr>
                    <w:rStyle w:val="SubtitleChar"/>
                  </w:rPr>
                  <w:t>Learning Academies Trust</w:t>
                </w:r>
              </w:p>
            </w:sdtContent>
          </w:sdt>
        </w:tc>
      </w:tr>
    </w:tbl>
    <w:p w14:paraId="61CEAA41" w14:textId="77777777" w:rsidR="009F0E38" w:rsidRDefault="009F0E38"/>
    <w:p w14:paraId="50666DC2" w14:textId="77777777" w:rsidR="009F0E38" w:rsidRDefault="006850D6">
      <w:r>
        <w:rPr>
          <w:noProof/>
          <w:lang w:eastAsia="en-GB"/>
        </w:rPr>
        <mc:AlternateContent>
          <mc:Choice Requires="wps">
            <w:drawing>
              <wp:anchor distT="0" distB="0" distL="114300" distR="114300" simplePos="0" relativeHeight="251664384" behindDoc="1" locked="0" layoutInCell="1" allowOverlap="1" wp14:anchorId="0B13542A" wp14:editId="7F907877">
                <wp:simplePos x="0" y="0"/>
                <wp:positionH relativeFrom="column">
                  <wp:posOffset>743803</wp:posOffset>
                </wp:positionH>
                <wp:positionV relativeFrom="page">
                  <wp:posOffset>6728346</wp:posOffset>
                </wp:positionV>
                <wp:extent cx="6454140" cy="666750"/>
                <wp:effectExtent l="0" t="0" r="3810" b="0"/>
                <wp:wrapNone/>
                <wp:docPr id="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66675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199D4D77" id="Freeform 11" o:spid="_x0000_s1026" style="position:absolute;margin-left:58.55pt;margin-top:529.8pt;width:508.2pt;height:52.5pt;z-index:-251652096;visibility:visible;mso-wrap-style:square;mso-wrap-distance-left:9pt;mso-wrap-distance-top:0;mso-wrap-distance-right:9pt;mso-wrap-distance-bottom:0;mso-position-horizontal:absolute;mso-position-horizontal-relative:text;mso-position-vertical:absolute;mso-position-vertical-relative:page;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" path="m607,c450,44,300,57,176,57,109,57,49,53,,48,66,58,152,66,251,66,358,66,480,56,607,27,607,,607,,607,e" fillcolor="white [3212]" stroked="f">
                <v:fill opacity="19789f"/>
                <v:path arrowok="t" o:connecttype="custom" o:connectlocs="6454140,0;1871382,575830;0,484909;2668845,666750;6454140,272761;6454140,0" o:connectangles="0,0,0,0,0,0"/>
                <w10:wrap anchory="page"/>
              </v:shape>
            </w:pict>
          </mc:Fallback>
        </mc:AlternateContent>
      </w:r>
    </w:p>
    <w:p w14:paraId="048D85C5" w14:textId="77777777" w:rsidR="009F0E38" w:rsidRDefault="009F0E38"/>
    <w:p w14:paraId="44518552" w14:textId="77777777" w:rsidR="00346306" w:rsidRDefault="00346306"/>
    <w:tbl>
      <w:tblPr>
        <w:tblStyle w:val="TableGrid"/>
        <w:tblW w:w="10472" w:type="dxa"/>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16"/>
        <w:gridCol w:w="3527"/>
        <w:gridCol w:w="1708"/>
        <w:gridCol w:w="3521"/>
      </w:tblGrid>
      <w:tr w:rsidR="009F0E38" w14:paraId="4B885E15" w14:textId="77777777" w:rsidTr="00653984">
        <w:trPr>
          <w:tblCellSpacing w:w="42" w:type="dxa"/>
        </w:trPr>
        <w:tc>
          <w:tcPr>
            <w:tcW w:w="1612" w:type="dxa"/>
          </w:tcPr>
          <w:p w14:paraId="067481D2" w14:textId="77777777" w:rsidR="009F0E38" w:rsidRDefault="009F0E38">
            <w:r w:rsidRPr="00575CA1">
              <w:rPr>
                <w:color w:val="058743"/>
              </w:rPr>
              <w:t>Version:</w:t>
            </w:r>
          </w:p>
        </w:tc>
        <w:sdt>
          <w:sdtPr>
            <w:alias w:val="Version"/>
            <w:tag w:val="Version"/>
            <w:id w:val="-1647581205"/>
            <w:lock w:val="sdtLocked"/>
            <w:placeholder>
              <w:docPart w:val="A3419FAB465B44A0B603B84352E1B95F"/>
            </w:placeholder>
            <w15:color w:val="000000"/>
          </w:sdtPr>
          <w:sdtEndPr/>
          <w:sdtContent>
            <w:tc>
              <w:tcPr>
                <w:tcW w:w="3491" w:type="dxa"/>
              </w:tcPr>
              <w:p w14:paraId="3EA4FF66" w14:textId="1D09185A" w:rsidR="009F0E38" w:rsidRDefault="009E21DF">
                <w:r>
                  <w:t>1.</w:t>
                </w:r>
                <w:r w:rsidR="004B122C">
                  <w:t>1</w:t>
                </w:r>
              </w:p>
            </w:tc>
          </w:sdtContent>
        </w:sdt>
        <w:tc>
          <w:tcPr>
            <w:tcW w:w="1647" w:type="dxa"/>
          </w:tcPr>
          <w:p w14:paraId="5AE6C90A" w14:textId="77777777" w:rsidR="009F0E38" w:rsidRPr="00575CA1" w:rsidRDefault="009F0E38">
            <w:pPr>
              <w:rPr>
                <w:color w:val="058743"/>
              </w:rPr>
            </w:pPr>
          </w:p>
        </w:tc>
        <w:tc>
          <w:tcPr>
            <w:tcW w:w="3442" w:type="dxa"/>
          </w:tcPr>
          <w:p w14:paraId="62BB6E6E" w14:textId="77777777" w:rsidR="009F0E38" w:rsidRDefault="009F0E38"/>
        </w:tc>
      </w:tr>
      <w:tr w:rsidR="009F0E38" w14:paraId="760272F5" w14:textId="77777777" w:rsidTr="00653984">
        <w:trPr>
          <w:tblCellSpacing w:w="42" w:type="dxa"/>
        </w:trPr>
        <w:tc>
          <w:tcPr>
            <w:tcW w:w="1612" w:type="dxa"/>
          </w:tcPr>
          <w:p w14:paraId="498E2997" w14:textId="77777777" w:rsidR="009F0E38" w:rsidRDefault="009F0E38">
            <w:r w:rsidRPr="00575CA1">
              <w:rPr>
                <w:color w:val="058743"/>
              </w:rPr>
              <w:t>Approved by:</w:t>
            </w:r>
          </w:p>
        </w:tc>
        <w:sdt>
          <w:sdtPr>
            <w:alias w:val="Approved by"/>
            <w:tag w:val="Approved by"/>
            <w:id w:val="95522847"/>
            <w:lock w:val="sdtLocked"/>
            <w:placeholder>
              <w:docPart w:val="BB0DB2BC220740C898D8AF0495C9CA3E"/>
            </w:placeholder>
            <w15:color w:val="000000"/>
          </w:sdtPr>
          <w:sdtEndPr/>
          <w:sdtContent>
            <w:tc>
              <w:tcPr>
                <w:tcW w:w="3491" w:type="dxa"/>
              </w:tcPr>
              <w:p w14:paraId="6DDE5726" w14:textId="675FE6D0" w:rsidR="009F0E38" w:rsidRDefault="00A527B3">
                <w:r>
                  <w:t>Curriculum and Standards Committe</w:t>
                </w:r>
                <w:r w:rsidR="0079393E">
                  <w:t>e</w:t>
                </w:r>
              </w:p>
            </w:tc>
          </w:sdtContent>
        </w:sdt>
        <w:tc>
          <w:tcPr>
            <w:tcW w:w="1647" w:type="dxa"/>
          </w:tcPr>
          <w:p w14:paraId="05C25015" w14:textId="77777777" w:rsidR="009F0E38" w:rsidRPr="00575CA1" w:rsidRDefault="002F0ACE">
            <w:pPr>
              <w:rPr>
                <w:color w:val="058743"/>
              </w:rPr>
            </w:pPr>
            <w:r>
              <w:rPr>
                <w:color w:val="058743"/>
              </w:rPr>
              <w:t>Ratified</w:t>
            </w:r>
            <w:r w:rsidR="009F0E38" w:rsidRPr="00575CA1">
              <w:rPr>
                <w:color w:val="058743"/>
              </w:rPr>
              <w:t xml:space="preserve"> date:</w:t>
            </w:r>
          </w:p>
        </w:tc>
        <w:tc>
          <w:tcPr>
            <w:tcW w:w="3442" w:type="dxa"/>
          </w:tcPr>
          <w:p w14:paraId="0A86F21A" w14:textId="4CD13FD5" w:rsidR="009F0E38" w:rsidRDefault="00F6084A">
            <w:r>
              <w:t>24 March 2025</w:t>
            </w:r>
          </w:p>
        </w:tc>
      </w:tr>
      <w:tr w:rsidR="002F0ACE" w14:paraId="24731E9F" w14:textId="77777777" w:rsidTr="00653984">
        <w:trPr>
          <w:tblCellSpacing w:w="42" w:type="dxa"/>
        </w:trPr>
        <w:tc>
          <w:tcPr>
            <w:tcW w:w="1612" w:type="dxa"/>
          </w:tcPr>
          <w:p w14:paraId="570124F4" w14:textId="77777777" w:rsidR="002F0ACE" w:rsidRDefault="002F0ACE" w:rsidP="00F95F3F">
            <w:r>
              <w:rPr>
                <w:color w:val="058743"/>
              </w:rPr>
              <w:t>Last review date</w:t>
            </w:r>
            <w:r w:rsidRPr="00575CA1">
              <w:rPr>
                <w:color w:val="058743"/>
              </w:rPr>
              <w:t>:</w:t>
            </w:r>
          </w:p>
        </w:tc>
        <w:sdt>
          <w:sdtPr>
            <w:alias w:val="Last review date"/>
            <w:tag w:val="Last review date"/>
            <w:id w:val="-985923428"/>
            <w:lock w:val="sdtLocked"/>
            <w:placeholder>
              <w:docPart w:val="750EDD907C064D129524FC533D8DE156"/>
            </w:placeholder>
            <w15:color w:val="000000"/>
            <w:date w:fullDate="2025-02-21T00:00:00Z">
              <w:dateFormat w:val="dd MMMM yyyy"/>
              <w:lid w:val="en-GB"/>
              <w:storeMappedDataAs w:val="dateTime"/>
              <w:calendar w:val="gregorian"/>
            </w:date>
          </w:sdtPr>
          <w:sdtEndPr/>
          <w:sdtContent>
            <w:tc>
              <w:tcPr>
                <w:tcW w:w="3491" w:type="dxa"/>
              </w:tcPr>
              <w:p w14:paraId="61F37988" w14:textId="0AD1A79E" w:rsidR="002F0ACE" w:rsidRDefault="00C74EF7" w:rsidP="00F95F3F">
                <w:r>
                  <w:t>21 February 2025</w:t>
                </w:r>
              </w:p>
            </w:tc>
          </w:sdtContent>
        </w:sdt>
        <w:tc>
          <w:tcPr>
            <w:tcW w:w="1647" w:type="dxa"/>
          </w:tcPr>
          <w:p w14:paraId="548A4EE4" w14:textId="77777777" w:rsidR="002F0ACE" w:rsidRPr="00575CA1" w:rsidRDefault="002F0ACE" w:rsidP="00F95F3F">
            <w:pPr>
              <w:rPr>
                <w:color w:val="058743"/>
              </w:rPr>
            </w:pPr>
            <w:r w:rsidRPr="00575CA1">
              <w:rPr>
                <w:color w:val="058743"/>
              </w:rPr>
              <w:t>Next review date:</w:t>
            </w:r>
          </w:p>
        </w:tc>
        <w:tc>
          <w:tcPr>
            <w:tcW w:w="3442" w:type="dxa"/>
          </w:tcPr>
          <w:p w14:paraId="59015DAA" w14:textId="248724BA" w:rsidR="002F0ACE" w:rsidRDefault="00F6084A" w:rsidP="00F95F3F">
            <w:r>
              <w:t>01 April 2026</w:t>
            </w:r>
          </w:p>
        </w:tc>
      </w:tr>
    </w:tbl>
    <w:p w14:paraId="6F6A87C2" w14:textId="77777777" w:rsidR="006850D6" w:rsidRDefault="006850D6">
      <w:pPr>
        <w:sectPr w:rsidR="006850D6" w:rsidSect="00871929">
          <w:headerReference w:type="default" r:id="rId11"/>
          <w:footerReference w:type="default" r:id="rId12"/>
          <w:headerReference w:type="first" r:id="rId13"/>
          <w:footerReference w:type="first" r:id="rId14"/>
          <w:pgSz w:w="11906" w:h="16838"/>
          <w:pgMar w:top="720" w:right="720" w:bottom="720" w:left="720" w:header="708" w:footer="708" w:gutter="0"/>
          <w:cols w:space="708"/>
          <w:titlePg/>
          <w:docGrid w:linePitch="360"/>
        </w:sectPr>
      </w:pPr>
      <w:r>
        <w:rPr>
          <w:noProof/>
          <w:lang w:eastAsia="en-GB"/>
        </w:rPr>
        <w:drawing>
          <wp:anchor distT="0" distB="0" distL="114300" distR="114300" simplePos="0" relativeHeight="251658240" behindDoc="1" locked="0" layoutInCell="1" allowOverlap="1" wp14:anchorId="646A69AF" wp14:editId="61655389">
            <wp:simplePos x="0" y="0"/>
            <wp:positionH relativeFrom="column">
              <wp:posOffset>4153907</wp:posOffset>
            </wp:positionH>
            <wp:positionV relativeFrom="page">
              <wp:posOffset>9537700</wp:posOffset>
            </wp:positionV>
            <wp:extent cx="2752725" cy="981075"/>
            <wp:effectExtent l="0" t="0" r="9525"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 Academies Trus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752725" cy="981075"/>
                    </a:xfrm>
                    <a:prstGeom prst="rect">
                      <a:avLst/>
                    </a:prstGeom>
                  </pic:spPr>
                </pic:pic>
              </a:graphicData>
            </a:graphic>
          </wp:anchor>
        </w:drawing>
      </w:r>
    </w:p>
    <w:sdt>
      <w:sdtPr>
        <w:id w:val="403806083"/>
        <w:docPartObj>
          <w:docPartGallery w:val="Table of Contents"/>
          <w:docPartUnique/>
        </w:docPartObj>
      </w:sdtPr>
      <w:sdtEndPr>
        <w:rPr>
          <w:b/>
          <w:bCs/>
          <w:noProof/>
        </w:rPr>
      </w:sdtEndPr>
      <w:sdtContent>
        <w:p w14:paraId="64E7210C" w14:textId="4D881BB2" w:rsidR="000059B9" w:rsidRPr="009F19A8" w:rsidRDefault="009F19A8" w:rsidP="000059B9">
          <w:pPr>
            <w:spacing w:after="120"/>
            <w:rPr>
              <w:b/>
              <w:bCs/>
              <w:color w:val="058743"/>
              <w:sz w:val="28"/>
              <w:szCs w:val="28"/>
            </w:rPr>
          </w:pPr>
          <w:r w:rsidRPr="009F19A8">
            <w:rPr>
              <w:b/>
              <w:bCs/>
              <w:caps/>
              <w:color w:val="058743"/>
              <w:sz w:val="28"/>
              <w:szCs w:val="28"/>
            </w:rPr>
            <w:t>CONTENTS</w:t>
          </w:r>
        </w:p>
        <w:p w14:paraId="344FE515" w14:textId="56DE436E" w:rsidR="00A527B3" w:rsidRDefault="000059B9">
          <w:pPr>
            <w:pStyle w:val="TOC1"/>
            <w:tabs>
              <w:tab w:val="right" w:leader="dot" w:pos="10456"/>
            </w:tabs>
            <w:rPr>
              <w:rFonts w:eastAsiaTheme="minorEastAsia"/>
              <w:noProof/>
              <w:kern w:val="2"/>
              <w:sz w:val="24"/>
              <w:szCs w:val="24"/>
              <w:lang w:eastAsia="en-GB"/>
              <w14:ligatures w14:val="standardContextual"/>
            </w:rPr>
          </w:pPr>
          <w:r>
            <w:fldChar w:fldCharType="begin"/>
          </w:r>
          <w:r>
            <w:instrText xml:space="preserve"> TOC \o "1-1" \h \z \u </w:instrText>
          </w:r>
          <w:r>
            <w:fldChar w:fldCharType="separate"/>
          </w:r>
          <w:hyperlink w:anchor="_Toc156569872" w:history="1">
            <w:r w:rsidR="00A527B3" w:rsidRPr="00E75792">
              <w:rPr>
                <w:rStyle w:val="Hyperlink"/>
                <w:rFonts w:ascii="Calibri" w:hAnsi="Calibri" w:cs="Calibri"/>
                <w:noProof/>
              </w:rPr>
              <w:t>1. Aims</w:t>
            </w:r>
            <w:r w:rsidR="00A527B3">
              <w:rPr>
                <w:noProof/>
                <w:webHidden/>
              </w:rPr>
              <w:tab/>
            </w:r>
            <w:r w:rsidR="00A527B3">
              <w:rPr>
                <w:noProof/>
                <w:webHidden/>
              </w:rPr>
              <w:fldChar w:fldCharType="begin"/>
            </w:r>
            <w:r w:rsidR="00A527B3">
              <w:rPr>
                <w:noProof/>
                <w:webHidden/>
              </w:rPr>
              <w:instrText xml:space="preserve"> PAGEREF _Toc156569872 \h </w:instrText>
            </w:r>
            <w:r w:rsidR="00A527B3">
              <w:rPr>
                <w:noProof/>
                <w:webHidden/>
              </w:rPr>
            </w:r>
            <w:r w:rsidR="00A527B3">
              <w:rPr>
                <w:noProof/>
                <w:webHidden/>
              </w:rPr>
              <w:fldChar w:fldCharType="separate"/>
            </w:r>
            <w:r w:rsidR="00C74EF7">
              <w:rPr>
                <w:noProof/>
                <w:webHidden/>
              </w:rPr>
              <w:t>1</w:t>
            </w:r>
            <w:r w:rsidR="00A527B3">
              <w:rPr>
                <w:noProof/>
                <w:webHidden/>
              </w:rPr>
              <w:fldChar w:fldCharType="end"/>
            </w:r>
          </w:hyperlink>
        </w:p>
        <w:p w14:paraId="781430D7" w14:textId="23B01091" w:rsidR="00A527B3" w:rsidRDefault="00A527B3">
          <w:pPr>
            <w:pStyle w:val="TOC1"/>
            <w:tabs>
              <w:tab w:val="right" w:leader="dot" w:pos="10456"/>
            </w:tabs>
            <w:rPr>
              <w:rFonts w:eastAsiaTheme="minorEastAsia"/>
              <w:noProof/>
              <w:kern w:val="2"/>
              <w:sz w:val="24"/>
              <w:szCs w:val="24"/>
              <w:lang w:eastAsia="en-GB"/>
              <w14:ligatures w14:val="standardContextual"/>
            </w:rPr>
          </w:pPr>
          <w:hyperlink w:anchor="_Toc156569873" w:history="1">
            <w:r w:rsidRPr="00E75792">
              <w:rPr>
                <w:rStyle w:val="Hyperlink"/>
                <w:rFonts w:ascii="Calibri" w:hAnsi="Calibri" w:cs="Calibri"/>
                <w:noProof/>
              </w:rPr>
              <w:t>2. Legislation and guidance</w:t>
            </w:r>
            <w:r>
              <w:rPr>
                <w:noProof/>
                <w:webHidden/>
              </w:rPr>
              <w:tab/>
            </w:r>
            <w:r>
              <w:rPr>
                <w:noProof/>
                <w:webHidden/>
              </w:rPr>
              <w:fldChar w:fldCharType="begin"/>
            </w:r>
            <w:r>
              <w:rPr>
                <w:noProof/>
                <w:webHidden/>
              </w:rPr>
              <w:instrText xml:space="preserve"> PAGEREF _Toc156569873 \h </w:instrText>
            </w:r>
            <w:r>
              <w:rPr>
                <w:noProof/>
                <w:webHidden/>
              </w:rPr>
            </w:r>
            <w:r>
              <w:rPr>
                <w:noProof/>
                <w:webHidden/>
              </w:rPr>
              <w:fldChar w:fldCharType="separate"/>
            </w:r>
            <w:r w:rsidR="00C74EF7">
              <w:rPr>
                <w:noProof/>
                <w:webHidden/>
              </w:rPr>
              <w:t>2</w:t>
            </w:r>
            <w:r>
              <w:rPr>
                <w:noProof/>
                <w:webHidden/>
              </w:rPr>
              <w:fldChar w:fldCharType="end"/>
            </w:r>
          </w:hyperlink>
        </w:p>
        <w:p w14:paraId="39A29C9F" w14:textId="6BB77B60" w:rsidR="00A527B3" w:rsidRDefault="00A527B3">
          <w:pPr>
            <w:pStyle w:val="TOC1"/>
            <w:tabs>
              <w:tab w:val="right" w:leader="dot" w:pos="10456"/>
            </w:tabs>
            <w:rPr>
              <w:rFonts w:eastAsiaTheme="minorEastAsia"/>
              <w:noProof/>
              <w:kern w:val="2"/>
              <w:sz w:val="24"/>
              <w:szCs w:val="24"/>
              <w:lang w:eastAsia="en-GB"/>
              <w14:ligatures w14:val="standardContextual"/>
            </w:rPr>
          </w:pPr>
          <w:hyperlink w:anchor="_Toc156569874" w:history="1">
            <w:r w:rsidRPr="00E75792">
              <w:rPr>
                <w:rStyle w:val="Hyperlink"/>
                <w:rFonts w:ascii="Calibri" w:hAnsi="Calibri" w:cs="Calibri"/>
                <w:noProof/>
              </w:rPr>
              <w:t>3. Definitions</w:t>
            </w:r>
            <w:r>
              <w:rPr>
                <w:noProof/>
                <w:webHidden/>
              </w:rPr>
              <w:tab/>
            </w:r>
            <w:r>
              <w:rPr>
                <w:noProof/>
                <w:webHidden/>
              </w:rPr>
              <w:fldChar w:fldCharType="begin"/>
            </w:r>
            <w:r>
              <w:rPr>
                <w:noProof/>
                <w:webHidden/>
              </w:rPr>
              <w:instrText xml:space="preserve"> PAGEREF _Toc156569874 \h </w:instrText>
            </w:r>
            <w:r>
              <w:rPr>
                <w:noProof/>
                <w:webHidden/>
              </w:rPr>
            </w:r>
            <w:r>
              <w:rPr>
                <w:noProof/>
                <w:webHidden/>
              </w:rPr>
              <w:fldChar w:fldCharType="separate"/>
            </w:r>
            <w:r w:rsidR="00C74EF7">
              <w:rPr>
                <w:noProof/>
                <w:webHidden/>
              </w:rPr>
              <w:t>2</w:t>
            </w:r>
            <w:r>
              <w:rPr>
                <w:noProof/>
                <w:webHidden/>
              </w:rPr>
              <w:fldChar w:fldCharType="end"/>
            </w:r>
          </w:hyperlink>
        </w:p>
        <w:p w14:paraId="2E5F449F" w14:textId="0CCC9018" w:rsidR="00A527B3" w:rsidRDefault="00A527B3">
          <w:pPr>
            <w:pStyle w:val="TOC1"/>
            <w:tabs>
              <w:tab w:val="right" w:leader="dot" w:pos="10456"/>
            </w:tabs>
            <w:rPr>
              <w:rFonts w:eastAsiaTheme="minorEastAsia"/>
              <w:noProof/>
              <w:kern w:val="2"/>
              <w:sz w:val="24"/>
              <w:szCs w:val="24"/>
              <w:lang w:eastAsia="en-GB"/>
              <w14:ligatures w14:val="standardContextual"/>
            </w:rPr>
          </w:pPr>
          <w:hyperlink w:anchor="_Toc156569875" w:history="1">
            <w:r w:rsidRPr="00E75792">
              <w:rPr>
                <w:rStyle w:val="Hyperlink"/>
                <w:rFonts w:ascii="Calibri" w:hAnsi="Calibri" w:cs="Calibri"/>
                <w:noProof/>
              </w:rPr>
              <w:t>4. Roles and responsibilities</w:t>
            </w:r>
            <w:r>
              <w:rPr>
                <w:noProof/>
                <w:webHidden/>
              </w:rPr>
              <w:tab/>
            </w:r>
            <w:r>
              <w:rPr>
                <w:noProof/>
                <w:webHidden/>
              </w:rPr>
              <w:fldChar w:fldCharType="begin"/>
            </w:r>
            <w:r>
              <w:rPr>
                <w:noProof/>
                <w:webHidden/>
              </w:rPr>
              <w:instrText xml:space="preserve"> PAGEREF _Toc156569875 \h </w:instrText>
            </w:r>
            <w:r>
              <w:rPr>
                <w:noProof/>
                <w:webHidden/>
              </w:rPr>
            </w:r>
            <w:r>
              <w:rPr>
                <w:noProof/>
                <w:webHidden/>
              </w:rPr>
              <w:fldChar w:fldCharType="separate"/>
            </w:r>
            <w:r w:rsidR="00C74EF7">
              <w:rPr>
                <w:noProof/>
                <w:webHidden/>
              </w:rPr>
              <w:t>2</w:t>
            </w:r>
            <w:r>
              <w:rPr>
                <w:noProof/>
                <w:webHidden/>
              </w:rPr>
              <w:fldChar w:fldCharType="end"/>
            </w:r>
          </w:hyperlink>
        </w:p>
        <w:p w14:paraId="17D85ED5" w14:textId="576E5D7B" w:rsidR="00A527B3" w:rsidRDefault="00A527B3">
          <w:pPr>
            <w:pStyle w:val="TOC1"/>
            <w:tabs>
              <w:tab w:val="right" w:leader="dot" w:pos="10456"/>
            </w:tabs>
            <w:rPr>
              <w:rFonts w:eastAsiaTheme="minorEastAsia"/>
              <w:noProof/>
              <w:kern w:val="2"/>
              <w:sz w:val="24"/>
              <w:szCs w:val="24"/>
              <w:lang w:eastAsia="en-GB"/>
              <w14:ligatures w14:val="standardContextual"/>
            </w:rPr>
          </w:pPr>
          <w:hyperlink w:anchor="_Toc156569876" w:history="1">
            <w:r w:rsidRPr="00E75792">
              <w:rPr>
                <w:rStyle w:val="Hyperlink"/>
                <w:rFonts w:ascii="Calibri" w:hAnsi="Calibri" w:cs="Calibri"/>
                <w:noProof/>
              </w:rPr>
              <w:t>5. Identification, Assessment, Provision and Review</w:t>
            </w:r>
            <w:r>
              <w:rPr>
                <w:noProof/>
                <w:webHidden/>
              </w:rPr>
              <w:tab/>
            </w:r>
            <w:r>
              <w:rPr>
                <w:noProof/>
                <w:webHidden/>
              </w:rPr>
              <w:fldChar w:fldCharType="begin"/>
            </w:r>
            <w:r>
              <w:rPr>
                <w:noProof/>
                <w:webHidden/>
              </w:rPr>
              <w:instrText xml:space="preserve"> PAGEREF _Toc156569876 \h </w:instrText>
            </w:r>
            <w:r>
              <w:rPr>
                <w:noProof/>
                <w:webHidden/>
              </w:rPr>
            </w:r>
            <w:r>
              <w:rPr>
                <w:noProof/>
                <w:webHidden/>
              </w:rPr>
              <w:fldChar w:fldCharType="separate"/>
            </w:r>
            <w:r w:rsidR="00C74EF7">
              <w:rPr>
                <w:noProof/>
                <w:webHidden/>
              </w:rPr>
              <w:t>3</w:t>
            </w:r>
            <w:r>
              <w:rPr>
                <w:noProof/>
                <w:webHidden/>
              </w:rPr>
              <w:fldChar w:fldCharType="end"/>
            </w:r>
          </w:hyperlink>
        </w:p>
        <w:p w14:paraId="62BAC767" w14:textId="001CB871" w:rsidR="00A527B3" w:rsidRDefault="00AC6799">
          <w:pPr>
            <w:pStyle w:val="TOC1"/>
            <w:tabs>
              <w:tab w:val="right" w:leader="dot" w:pos="10456"/>
            </w:tabs>
            <w:rPr>
              <w:rFonts w:eastAsiaTheme="minorEastAsia"/>
              <w:noProof/>
              <w:kern w:val="2"/>
              <w:sz w:val="24"/>
              <w:szCs w:val="24"/>
              <w:lang w:eastAsia="en-GB"/>
              <w14:ligatures w14:val="standardContextual"/>
            </w:rPr>
          </w:pPr>
          <w:hyperlink w:anchor="_Toc156569877" w:history="1">
            <w:r>
              <w:rPr>
                <w:rStyle w:val="Hyperlink"/>
                <w:rFonts w:ascii="Calibri" w:hAnsi="Calibri" w:cs="Calibri"/>
                <w:noProof/>
              </w:rPr>
              <w:t>6</w:t>
            </w:r>
            <w:r w:rsidR="00A527B3" w:rsidRPr="00E75792">
              <w:rPr>
                <w:rStyle w:val="Hyperlink"/>
                <w:rFonts w:ascii="Calibri" w:hAnsi="Calibri" w:cs="Calibri"/>
                <w:noProof/>
              </w:rPr>
              <w:t>. Links with other policies and documents</w:t>
            </w:r>
            <w:r w:rsidR="00A527B3">
              <w:rPr>
                <w:noProof/>
                <w:webHidden/>
              </w:rPr>
              <w:tab/>
            </w:r>
            <w:r w:rsidR="00A527B3">
              <w:rPr>
                <w:noProof/>
                <w:webHidden/>
              </w:rPr>
              <w:fldChar w:fldCharType="begin"/>
            </w:r>
            <w:r w:rsidR="00A527B3">
              <w:rPr>
                <w:noProof/>
                <w:webHidden/>
              </w:rPr>
              <w:instrText xml:space="preserve"> PAGEREF _Toc156569877 \h </w:instrText>
            </w:r>
            <w:r w:rsidR="00A527B3">
              <w:rPr>
                <w:noProof/>
                <w:webHidden/>
              </w:rPr>
            </w:r>
            <w:r w:rsidR="00A527B3">
              <w:rPr>
                <w:noProof/>
                <w:webHidden/>
              </w:rPr>
              <w:fldChar w:fldCharType="separate"/>
            </w:r>
            <w:r w:rsidR="00C74EF7">
              <w:rPr>
                <w:noProof/>
                <w:webHidden/>
              </w:rPr>
              <w:t>10</w:t>
            </w:r>
            <w:r w:rsidR="00A527B3">
              <w:rPr>
                <w:noProof/>
                <w:webHidden/>
              </w:rPr>
              <w:fldChar w:fldCharType="end"/>
            </w:r>
          </w:hyperlink>
        </w:p>
        <w:p w14:paraId="04FA675C" w14:textId="328092D6" w:rsidR="000059B9" w:rsidRDefault="000059B9" w:rsidP="000059B9">
          <w:r>
            <w:fldChar w:fldCharType="end"/>
          </w:r>
        </w:p>
      </w:sdtContent>
    </w:sdt>
    <w:p w14:paraId="155BF9E2" w14:textId="77777777" w:rsidR="000059B9" w:rsidRPr="00953712" w:rsidRDefault="000059B9" w:rsidP="000059B9">
      <w:pPr>
        <w:spacing w:before="240" w:after="120"/>
        <w:rPr>
          <w:b/>
          <w:bCs/>
          <w:caps/>
          <w:color w:val="058743"/>
          <w:sz w:val="36"/>
          <w:szCs w:val="36"/>
        </w:rPr>
      </w:pPr>
      <w:r w:rsidRPr="00953712">
        <w:rPr>
          <w:b/>
          <w:bCs/>
          <w:caps/>
          <w:color w:val="058743"/>
          <w:sz w:val="28"/>
          <w:szCs w:val="28"/>
        </w:rPr>
        <w:t>Changes</w:t>
      </w:r>
    </w:p>
    <w:tbl>
      <w:tblPr>
        <w:tblStyle w:val="TableGrid"/>
        <w:tblW w:w="0" w:type="auto"/>
        <w:tblCellMar>
          <w:top w:w="108" w:type="dxa"/>
          <w:bottom w:w="108" w:type="dxa"/>
        </w:tblCellMar>
        <w:tblLook w:val="04A0" w:firstRow="1" w:lastRow="0" w:firstColumn="1" w:lastColumn="0" w:noHBand="0" w:noVBand="1"/>
      </w:tblPr>
      <w:tblGrid>
        <w:gridCol w:w="1418"/>
        <w:gridCol w:w="3808"/>
        <w:gridCol w:w="2262"/>
        <w:gridCol w:w="914"/>
        <w:gridCol w:w="2054"/>
      </w:tblGrid>
      <w:tr w:rsidR="000059B9" w:rsidRPr="00310829" w14:paraId="1429B2C7" w14:textId="77777777" w:rsidTr="00A527B3">
        <w:trPr>
          <w:trHeight w:val="366"/>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E1531" w14:textId="77777777" w:rsidR="000059B9" w:rsidRPr="00953712" w:rsidRDefault="000059B9" w:rsidP="00947956">
            <w:pPr>
              <w:rPr>
                <w:b/>
                <w:bCs/>
              </w:rPr>
            </w:pPr>
            <w:r w:rsidRPr="00953712">
              <w:rPr>
                <w:b/>
                <w:bCs/>
              </w:rPr>
              <w:t>Policy date</w:t>
            </w:r>
          </w:p>
        </w:tc>
        <w:tc>
          <w:tcPr>
            <w:tcW w:w="38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FB438" w14:textId="77777777" w:rsidR="000059B9" w:rsidRPr="00953712" w:rsidRDefault="000059B9" w:rsidP="00947956">
            <w:pPr>
              <w:rPr>
                <w:b/>
                <w:bCs/>
              </w:rPr>
            </w:pPr>
            <w:r w:rsidRPr="00953712">
              <w:rPr>
                <w:b/>
                <w:bCs/>
              </w:rPr>
              <w:t>Summary of change</w:t>
            </w:r>
          </w:p>
        </w:tc>
        <w:tc>
          <w:tcPr>
            <w:tcW w:w="2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41A3C2" w14:textId="77777777" w:rsidR="000059B9" w:rsidRPr="00953712" w:rsidRDefault="000059B9" w:rsidP="00947956">
            <w:pPr>
              <w:rPr>
                <w:b/>
                <w:bCs/>
              </w:rPr>
            </w:pPr>
            <w:r w:rsidRPr="00953712">
              <w:rPr>
                <w:b/>
                <w:bCs/>
              </w:rPr>
              <w:t>Author</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41408" w14:textId="77777777" w:rsidR="000059B9" w:rsidRPr="00953712" w:rsidRDefault="000059B9" w:rsidP="00947956">
            <w:pPr>
              <w:rPr>
                <w:b/>
                <w:bCs/>
              </w:rPr>
            </w:pPr>
            <w:r w:rsidRPr="00953712">
              <w:rPr>
                <w:b/>
                <w:bCs/>
              </w:rPr>
              <w:t>Version</w:t>
            </w:r>
          </w:p>
        </w:tc>
        <w:tc>
          <w:tcPr>
            <w:tcW w:w="2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1467C" w14:textId="77777777" w:rsidR="000059B9" w:rsidRPr="00953712" w:rsidRDefault="000059B9" w:rsidP="00947956">
            <w:pPr>
              <w:rPr>
                <w:b/>
                <w:bCs/>
              </w:rPr>
            </w:pPr>
            <w:r w:rsidRPr="00953712">
              <w:rPr>
                <w:b/>
                <w:bCs/>
              </w:rPr>
              <w:t>Review date</w:t>
            </w:r>
          </w:p>
        </w:tc>
      </w:tr>
      <w:tr w:rsidR="000059B9" w14:paraId="19C3339C" w14:textId="77777777" w:rsidTr="00A527B3">
        <w:tc>
          <w:tcPr>
            <w:tcW w:w="1418" w:type="dxa"/>
            <w:tcBorders>
              <w:top w:val="single" w:sz="4" w:space="0" w:color="auto"/>
              <w:bottom w:val="single" w:sz="4" w:space="0" w:color="auto"/>
            </w:tcBorders>
          </w:tcPr>
          <w:p w14:paraId="1EBC4AD2" w14:textId="6E582BEC" w:rsidR="000059B9" w:rsidRPr="00EC540A" w:rsidRDefault="00A527B3" w:rsidP="00947956">
            <w:r>
              <w:t>22.02.2O24</w:t>
            </w:r>
          </w:p>
        </w:tc>
        <w:tc>
          <w:tcPr>
            <w:tcW w:w="3808" w:type="dxa"/>
            <w:tcBorders>
              <w:top w:val="single" w:sz="4" w:space="0" w:color="auto"/>
              <w:bottom w:val="single" w:sz="4" w:space="0" w:color="auto"/>
            </w:tcBorders>
          </w:tcPr>
          <w:p w14:paraId="388F1B8D" w14:textId="0BA5808F" w:rsidR="000059B9" w:rsidRDefault="000059B9" w:rsidP="00947956">
            <w:r>
              <w:t xml:space="preserve">Policy has been </w:t>
            </w:r>
            <w:r w:rsidR="00A527B3">
              <w:t>developed and approved</w:t>
            </w:r>
            <w:r w:rsidR="00BF469C">
              <w:t>.</w:t>
            </w:r>
          </w:p>
        </w:tc>
        <w:tc>
          <w:tcPr>
            <w:tcW w:w="2262" w:type="dxa"/>
            <w:tcBorders>
              <w:top w:val="single" w:sz="4" w:space="0" w:color="auto"/>
              <w:bottom w:val="single" w:sz="4" w:space="0" w:color="auto"/>
            </w:tcBorders>
          </w:tcPr>
          <w:p w14:paraId="6520D214" w14:textId="1A97972F" w:rsidR="000059B9" w:rsidRDefault="00A527B3" w:rsidP="00947956">
            <w:r>
              <w:t>Maria Anderson</w:t>
            </w:r>
            <w:r w:rsidR="008C2920">
              <w:t>, Director of Education Leadership and Inclusion</w:t>
            </w:r>
          </w:p>
        </w:tc>
        <w:tc>
          <w:tcPr>
            <w:tcW w:w="914" w:type="dxa"/>
            <w:tcBorders>
              <w:top w:val="single" w:sz="4" w:space="0" w:color="auto"/>
              <w:bottom w:val="single" w:sz="4" w:space="0" w:color="auto"/>
            </w:tcBorders>
          </w:tcPr>
          <w:p w14:paraId="37282BA6" w14:textId="77777777" w:rsidR="000059B9" w:rsidRDefault="000059B9" w:rsidP="00947956">
            <w:r>
              <w:t>1.0</w:t>
            </w:r>
          </w:p>
        </w:tc>
        <w:tc>
          <w:tcPr>
            <w:tcW w:w="2054" w:type="dxa"/>
            <w:tcBorders>
              <w:top w:val="single" w:sz="4" w:space="0" w:color="auto"/>
              <w:bottom w:val="single" w:sz="4" w:space="0" w:color="auto"/>
            </w:tcBorders>
          </w:tcPr>
          <w:p w14:paraId="1B1F45BD" w14:textId="4C685018" w:rsidR="000059B9" w:rsidRDefault="00A527B3" w:rsidP="00947956">
            <w:r>
              <w:t>22.02.2025</w:t>
            </w:r>
          </w:p>
        </w:tc>
      </w:tr>
      <w:tr w:rsidR="00170C88" w14:paraId="446473AE" w14:textId="77777777" w:rsidTr="00A527B3">
        <w:tc>
          <w:tcPr>
            <w:tcW w:w="1418" w:type="dxa"/>
            <w:tcBorders>
              <w:top w:val="single" w:sz="4" w:space="0" w:color="auto"/>
              <w:bottom w:val="single" w:sz="4" w:space="0" w:color="auto"/>
            </w:tcBorders>
          </w:tcPr>
          <w:p w14:paraId="61F2BE72" w14:textId="51BC3CAA" w:rsidR="00170C88" w:rsidRDefault="004978CA" w:rsidP="00947956">
            <w:r>
              <w:t>24.03.25</w:t>
            </w:r>
          </w:p>
        </w:tc>
        <w:tc>
          <w:tcPr>
            <w:tcW w:w="3808" w:type="dxa"/>
            <w:tcBorders>
              <w:top w:val="single" w:sz="4" w:space="0" w:color="auto"/>
              <w:bottom w:val="single" w:sz="4" w:space="0" w:color="auto"/>
            </w:tcBorders>
          </w:tcPr>
          <w:p w14:paraId="388105E3" w14:textId="03CAA52D" w:rsidR="00170C88" w:rsidRDefault="004978CA" w:rsidP="00947956">
            <w:r>
              <w:t xml:space="preserve">Policy updates and </w:t>
            </w:r>
            <w:r w:rsidR="0020579E">
              <w:t>revisions in line with DfE guidance</w:t>
            </w:r>
          </w:p>
        </w:tc>
        <w:tc>
          <w:tcPr>
            <w:tcW w:w="2262" w:type="dxa"/>
            <w:tcBorders>
              <w:top w:val="single" w:sz="4" w:space="0" w:color="auto"/>
              <w:bottom w:val="single" w:sz="4" w:space="0" w:color="auto"/>
            </w:tcBorders>
          </w:tcPr>
          <w:p w14:paraId="48CBB393" w14:textId="5874A2DC" w:rsidR="00170C88" w:rsidRDefault="0020579E" w:rsidP="00947956">
            <w:r>
              <w:t>Maria Anderson, Director of Education Leadership and Inclusion</w:t>
            </w:r>
          </w:p>
        </w:tc>
        <w:tc>
          <w:tcPr>
            <w:tcW w:w="914" w:type="dxa"/>
            <w:tcBorders>
              <w:top w:val="single" w:sz="4" w:space="0" w:color="auto"/>
              <w:bottom w:val="single" w:sz="4" w:space="0" w:color="auto"/>
            </w:tcBorders>
          </w:tcPr>
          <w:p w14:paraId="49B4EDA3" w14:textId="2870E80B" w:rsidR="00170C88" w:rsidRDefault="0020579E" w:rsidP="00947956">
            <w:r>
              <w:t>1.1</w:t>
            </w:r>
          </w:p>
        </w:tc>
        <w:tc>
          <w:tcPr>
            <w:tcW w:w="2054" w:type="dxa"/>
            <w:tcBorders>
              <w:top w:val="single" w:sz="4" w:space="0" w:color="auto"/>
              <w:bottom w:val="single" w:sz="4" w:space="0" w:color="auto"/>
            </w:tcBorders>
          </w:tcPr>
          <w:p w14:paraId="3D0D5AE2" w14:textId="770A3AE1" w:rsidR="00170C88" w:rsidRDefault="00C74EF7" w:rsidP="00947956">
            <w:r>
              <w:t>01.04.2026</w:t>
            </w:r>
          </w:p>
        </w:tc>
      </w:tr>
    </w:tbl>
    <w:p w14:paraId="408B185C" w14:textId="77777777" w:rsidR="00A527B3" w:rsidRPr="006D41F9" w:rsidRDefault="00A527B3" w:rsidP="00A527B3">
      <w:pPr>
        <w:pStyle w:val="1bodycopy10pt"/>
        <w:rPr>
          <w:rFonts w:ascii="Calibri" w:hAnsi="Calibri" w:cs="Calibri"/>
          <w:noProof/>
          <w:szCs w:val="20"/>
        </w:rPr>
      </w:pPr>
    </w:p>
    <w:p w14:paraId="28E71CB8" w14:textId="77777777" w:rsidR="00E36847" w:rsidRDefault="00E36847">
      <w:pPr>
        <w:rPr>
          <w:rFonts w:ascii="Calibri" w:eastAsia="MS Mincho" w:hAnsi="Calibri" w:cs="Calibri"/>
          <w:noProof/>
          <w:sz w:val="20"/>
          <w:szCs w:val="20"/>
          <w:lang w:val="en-US"/>
        </w:rPr>
      </w:pPr>
      <w:r>
        <w:rPr>
          <w:rFonts w:ascii="Calibri" w:hAnsi="Calibri" w:cs="Calibri"/>
          <w:noProof/>
          <w:szCs w:val="20"/>
        </w:rPr>
        <w:br w:type="page"/>
      </w:r>
    </w:p>
    <w:p w14:paraId="333257D1" w14:textId="2EE1D64D" w:rsidR="00A527B3" w:rsidRPr="006D41F9" w:rsidRDefault="00A527B3" w:rsidP="00A527B3">
      <w:pPr>
        <w:pStyle w:val="1bodycopy10pt"/>
        <w:rPr>
          <w:rFonts w:ascii="Calibri" w:hAnsi="Calibri" w:cs="Calibri"/>
          <w:noProof/>
          <w:szCs w:val="20"/>
        </w:rPr>
      </w:pPr>
      <w:r w:rsidRPr="006D41F9">
        <w:rPr>
          <w:rFonts w:ascii="Calibri" w:hAnsi="Calibri" w:cs="Calibri"/>
          <w:noProof/>
        </w:rPr>
        <w:lastRenderedPageBreak/>
        <mc:AlternateContent>
          <mc:Choice Requires="wps">
            <w:drawing>
              <wp:anchor distT="4294967295" distB="4294967295" distL="114300" distR="114300" simplePos="0" relativeHeight="251666432" behindDoc="0" locked="0" layoutInCell="1" allowOverlap="1" wp14:anchorId="21D9E337" wp14:editId="756E7700">
                <wp:simplePos x="0" y="0"/>
                <wp:positionH relativeFrom="column">
                  <wp:posOffset>0</wp:posOffset>
                </wp:positionH>
                <wp:positionV relativeFrom="paragraph">
                  <wp:posOffset>-1</wp:posOffset>
                </wp:positionV>
                <wp:extent cx="6158865" cy="0"/>
                <wp:effectExtent l="0" t="0" r="0" b="0"/>
                <wp:wrapNone/>
                <wp:docPr id="8182800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53F5D7" id="Straight Connector 1"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2D5FB0F6" w14:textId="77777777" w:rsidR="00A527B3" w:rsidRPr="000A6B5D" w:rsidRDefault="00A527B3" w:rsidP="00A527B3">
      <w:pPr>
        <w:pStyle w:val="Heading1"/>
        <w:rPr>
          <w:rFonts w:ascii="Calibri" w:hAnsi="Calibri" w:cs="Calibri"/>
          <w:color w:val="auto"/>
        </w:rPr>
      </w:pPr>
      <w:bookmarkStart w:id="0" w:name="_Toc55899048"/>
      <w:bookmarkStart w:id="1" w:name="_Toc156569872"/>
      <w:r w:rsidRPr="000A6B5D">
        <w:rPr>
          <w:rFonts w:ascii="Calibri" w:hAnsi="Calibri" w:cs="Calibri"/>
          <w:color w:val="auto"/>
        </w:rPr>
        <w:t>1. Aims</w:t>
      </w:r>
      <w:bookmarkEnd w:id="0"/>
      <w:bookmarkEnd w:id="1"/>
    </w:p>
    <w:p w14:paraId="4B14A482" w14:textId="77777777" w:rsidR="00A527B3" w:rsidRPr="006D41F9" w:rsidRDefault="00A527B3" w:rsidP="00A527B3">
      <w:pPr>
        <w:pStyle w:val="1bodycopy10pt"/>
        <w:rPr>
          <w:rFonts w:ascii="Calibri" w:hAnsi="Calibri" w:cs="Calibri"/>
        </w:rPr>
      </w:pPr>
      <w:r w:rsidRPr="006D41F9">
        <w:rPr>
          <w:rFonts w:ascii="Calibri" w:hAnsi="Calibri" w:cs="Calibri"/>
        </w:rPr>
        <w:t xml:space="preserve">Our Special Educational Needs and Disabilities policy aims to: </w:t>
      </w:r>
    </w:p>
    <w:p w14:paraId="71F7F294" w14:textId="77777777" w:rsidR="00A527B3" w:rsidRPr="006D41F9" w:rsidRDefault="00A527B3" w:rsidP="00A527B3">
      <w:pPr>
        <w:pStyle w:val="4Bulletedcopyblue"/>
        <w:rPr>
          <w:rFonts w:ascii="Calibri" w:hAnsi="Calibri" w:cs="Calibri"/>
        </w:rPr>
      </w:pPr>
      <w:r w:rsidRPr="006D41F9">
        <w:rPr>
          <w:rFonts w:ascii="Calibri" w:hAnsi="Calibri" w:cs="Calibri"/>
        </w:rPr>
        <w:t xml:space="preserve">Set out how our school will support and make provision for pupils with special educational needs (SEN) </w:t>
      </w:r>
    </w:p>
    <w:p w14:paraId="5022126C" w14:textId="77777777" w:rsidR="00A527B3" w:rsidRPr="006D41F9" w:rsidRDefault="00A527B3" w:rsidP="00A527B3">
      <w:pPr>
        <w:pStyle w:val="4Bulletedcopyblue"/>
        <w:rPr>
          <w:rFonts w:ascii="Calibri" w:hAnsi="Calibri" w:cs="Calibri"/>
        </w:rPr>
      </w:pPr>
      <w:r w:rsidRPr="006D41F9">
        <w:rPr>
          <w:rFonts w:ascii="Calibri" w:hAnsi="Calibri" w:cs="Calibri"/>
        </w:rPr>
        <w:t xml:space="preserve">Explain the roles and responsibilities of everyone involved in providing for pupils with SEN </w:t>
      </w:r>
    </w:p>
    <w:p w14:paraId="4629A069" w14:textId="77777777" w:rsidR="00A527B3" w:rsidRPr="006D41F9" w:rsidRDefault="00A527B3" w:rsidP="00A527B3">
      <w:pPr>
        <w:rPr>
          <w:rFonts w:ascii="Calibri" w:hAnsi="Calibri" w:cs="Calibri"/>
          <w:b/>
          <w:bCs/>
          <w:u w:val="single"/>
        </w:rPr>
      </w:pPr>
    </w:p>
    <w:p w14:paraId="45FBBA8E" w14:textId="77777777" w:rsidR="00A527B3" w:rsidRPr="006D41F9" w:rsidRDefault="00A527B3" w:rsidP="00A527B3">
      <w:pPr>
        <w:rPr>
          <w:rFonts w:ascii="Calibri" w:hAnsi="Calibri" w:cs="Calibri"/>
        </w:rPr>
      </w:pPr>
      <w:r w:rsidRPr="006D41F9">
        <w:rPr>
          <w:rFonts w:ascii="Calibri" w:hAnsi="Calibri" w:cs="Calibri"/>
          <w:b/>
          <w:bCs/>
          <w:u w:val="single"/>
        </w:rPr>
        <w:t>Statement of Intent</w:t>
      </w:r>
    </w:p>
    <w:p w14:paraId="6530AE54" w14:textId="77777777" w:rsidR="00A527B3" w:rsidRPr="006D41F9" w:rsidRDefault="00A527B3" w:rsidP="00A527B3">
      <w:pPr>
        <w:rPr>
          <w:rFonts w:ascii="Calibri" w:hAnsi="Calibri" w:cs="Calibri"/>
        </w:rPr>
      </w:pPr>
    </w:p>
    <w:p w14:paraId="179CB711" w14:textId="34735F2F" w:rsidR="00A527B3" w:rsidRPr="006D41F9" w:rsidRDefault="00A527B3" w:rsidP="00A527B3">
      <w:pPr>
        <w:rPr>
          <w:rFonts w:ascii="Calibri" w:hAnsi="Calibri" w:cs="Calibri"/>
        </w:rPr>
      </w:pPr>
      <w:r w:rsidRPr="006D41F9">
        <w:rPr>
          <w:rFonts w:ascii="Calibri" w:hAnsi="Calibri" w:cs="Calibri"/>
        </w:rPr>
        <w:t xml:space="preserve">All children have access to a broad and balanced curriculum suitably </w:t>
      </w:r>
      <w:r w:rsidR="00ED498A">
        <w:rPr>
          <w:rFonts w:ascii="Calibri" w:hAnsi="Calibri" w:cs="Calibri"/>
        </w:rPr>
        <w:t>adapted</w:t>
      </w:r>
      <w:r w:rsidRPr="006D41F9">
        <w:rPr>
          <w:rFonts w:ascii="Calibri" w:hAnsi="Calibri" w:cs="Calibri"/>
        </w:rPr>
        <w:t xml:space="preserve"> to meet individual needs. We seek to promote effective learning for all children through high quality teaching, to ensure they make progress, realise potential and develop a sense of worth.</w:t>
      </w:r>
    </w:p>
    <w:p w14:paraId="7227C5E3" w14:textId="77777777" w:rsidR="00A527B3" w:rsidRPr="006D41F9" w:rsidRDefault="00A527B3" w:rsidP="00A527B3">
      <w:pPr>
        <w:rPr>
          <w:rFonts w:ascii="Calibri" w:hAnsi="Calibri" w:cs="Calibri"/>
        </w:rPr>
      </w:pPr>
      <w:r w:rsidRPr="006D41F9">
        <w:rPr>
          <w:rFonts w:ascii="Calibri" w:hAnsi="Calibri" w:cs="Calibri"/>
        </w:rPr>
        <w:t>We have high expectations of all our children and aim to offer excellence and choice to all, whatever their ability or needs. We aim to achieve this through the removal of barriers to learning and participation. We want all our children to feel that they are a valued part of our school community. Through appropriate curricular provision, we respect the fact that children:</w:t>
      </w:r>
    </w:p>
    <w:p w14:paraId="7ADF96F0" w14:textId="77777777" w:rsidR="00A527B3" w:rsidRPr="006D41F9" w:rsidRDefault="00A527B3" w:rsidP="00A527B3">
      <w:pPr>
        <w:rPr>
          <w:rFonts w:ascii="Calibri" w:hAnsi="Calibri" w:cs="Calibri"/>
        </w:rPr>
      </w:pPr>
    </w:p>
    <w:p w14:paraId="6EAE7098" w14:textId="77777777" w:rsidR="00A527B3" w:rsidRPr="006D41F9" w:rsidRDefault="00A527B3" w:rsidP="00A527B3">
      <w:pPr>
        <w:numPr>
          <w:ilvl w:val="0"/>
          <w:numId w:val="7"/>
        </w:numPr>
        <w:rPr>
          <w:rFonts w:ascii="Calibri" w:hAnsi="Calibri" w:cs="Calibri"/>
        </w:rPr>
      </w:pPr>
      <w:r w:rsidRPr="006D41F9">
        <w:rPr>
          <w:rFonts w:ascii="Calibri" w:hAnsi="Calibri" w:cs="Calibri"/>
        </w:rPr>
        <w:t>have different educational and behavioural needs and aspirations;</w:t>
      </w:r>
    </w:p>
    <w:p w14:paraId="3522575A" w14:textId="77777777" w:rsidR="00A527B3" w:rsidRPr="006D41F9" w:rsidRDefault="00A527B3" w:rsidP="00A527B3">
      <w:pPr>
        <w:numPr>
          <w:ilvl w:val="0"/>
          <w:numId w:val="7"/>
        </w:numPr>
        <w:rPr>
          <w:rFonts w:ascii="Calibri" w:hAnsi="Calibri" w:cs="Calibri"/>
        </w:rPr>
      </w:pPr>
      <w:r w:rsidRPr="006D41F9">
        <w:rPr>
          <w:rFonts w:ascii="Calibri" w:hAnsi="Calibri" w:cs="Calibri"/>
        </w:rPr>
        <w:t>require different strategies for learning;</w:t>
      </w:r>
    </w:p>
    <w:p w14:paraId="017DF356" w14:textId="77777777" w:rsidR="00A527B3" w:rsidRPr="006D41F9" w:rsidRDefault="00A527B3" w:rsidP="00A527B3">
      <w:pPr>
        <w:numPr>
          <w:ilvl w:val="0"/>
          <w:numId w:val="7"/>
        </w:numPr>
        <w:rPr>
          <w:rFonts w:ascii="Calibri" w:hAnsi="Calibri" w:cs="Calibri"/>
        </w:rPr>
      </w:pPr>
      <w:r w:rsidRPr="006D41F9">
        <w:rPr>
          <w:rFonts w:ascii="Calibri" w:hAnsi="Calibri" w:cs="Calibri"/>
        </w:rPr>
        <w:t>acquire, assimilate and communicate information at different rates;</w:t>
      </w:r>
    </w:p>
    <w:p w14:paraId="57ECE356" w14:textId="77777777" w:rsidR="00A527B3" w:rsidRPr="006D41F9" w:rsidRDefault="00A527B3" w:rsidP="00A527B3">
      <w:pPr>
        <w:numPr>
          <w:ilvl w:val="0"/>
          <w:numId w:val="7"/>
        </w:numPr>
        <w:rPr>
          <w:rFonts w:ascii="Calibri" w:hAnsi="Calibri" w:cs="Calibri"/>
        </w:rPr>
      </w:pPr>
      <w:r w:rsidRPr="006D41F9">
        <w:rPr>
          <w:rFonts w:ascii="Calibri" w:hAnsi="Calibri" w:cs="Calibri"/>
        </w:rPr>
        <w:t>need a range of different teaching approaches, adaptations and experiences.</w:t>
      </w:r>
    </w:p>
    <w:p w14:paraId="35DA43D1" w14:textId="77777777" w:rsidR="00A527B3" w:rsidRPr="006D41F9" w:rsidRDefault="00A527B3" w:rsidP="00A527B3">
      <w:pPr>
        <w:rPr>
          <w:rFonts w:ascii="Calibri" w:hAnsi="Calibri" w:cs="Calibri"/>
        </w:rPr>
      </w:pPr>
    </w:p>
    <w:p w14:paraId="5019E16E" w14:textId="448FAA1C" w:rsidR="00A527B3" w:rsidRPr="008C2920" w:rsidRDefault="00A527B3" w:rsidP="008C2920">
      <w:pPr>
        <w:rPr>
          <w:rFonts w:ascii="Calibri" w:hAnsi="Calibri" w:cs="Calibri"/>
        </w:rPr>
      </w:pPr>
      <w:r w:rsidRPr="006D41F9">
        <w:rPr>
          <w:rFonts w:ascii="Calibri" w:hAnsi="Calibri" w:cs="Calibri"/>
        </w:rPr>
        <w:t>We firmly believe in developing a strong partnership with parents/carers and that this will enable children and young people with SEND to achieve their potential. The school recognises that parents/carers have a unique overview of their child's needs and how best to support them, and that this gives them a key role in the partnership. Parents/carers hold key information and have a critical role to play in their children's education.</w:t>
      </w:r>
    </w:p>
    <w:p w14:paraId="0BEA1221" w14:textId="77777777" w:rsidR="00A527B3" w:rsidRPr="006D41F9" w:rsidRDefault="00A527B3" w:rsidP="00A527B3">
      <w:pPr>
        <w:rPr>
          <w:rFonts w:ascii="Calibri" w:hAnsi="Calibri" w:cs="Calibri"/>
          <w:b/>
          <w:u w:val="single"/>
        </w:rPr>
      </w:pPr>
      <w:r w:rsidRPr="006D41F9">
        <w:rPr>
          <w:rFonts w:ascii="Calibri" w:hAnsi="Calibri" w:cs="Calibri"/>
          <w:b/>
          <w:u w:val="single"/>
        </w:rPr>
        <w:t>Vision, Values and Aims for our school;</w:t>
      </w:r>
    </w:p>
    <w:p w14:paraId="2DC6354F" w14:textId="77777777" w:rsidR="00A527B3" w:rsidRPr="006D41F9" w:rsidRDefault="00A527B3" w:rsidP="00A527B3">
      <w:pPr>
        <w:rPr>
          <w:rFonts w:ascii="Calibri" w:hAnsi="Calibri" w:cs="Calibri"/>
          <w:u w:val="single"/>
        </w:rPr>
      </w:pPr>
    </w:p>
    <w:p w14:paraId="27F7EFD1"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create an environment that meets the special educational needs of each child;</w:t>
      </w:r>
    </w:p>
    <w:p w14:paraId="6DB7EFC7"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ensure that the special educational needs of children are identified, assessed and provided for;</w:t>
      </w:r>
    </w:p>
    <w:p w14:paraId="447690BD"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make clear the expectations of all partners in the process;</w:t>
      </w:r>
    </w:p>
    <w:p w14:paraId="139B8EC9"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identify the roles and responsibilities of staff in providing for children’s special educational needs;</w:t>
      </w:r>
    </w:p>
    <w:p w14:paraId="51C16C9E"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 xml:space="preserve">To enable all children to have full access to </w:t>
      </w:r>
      <w:r>
        <w:rPr>
          <w:rFonts w:ascii="Calibri" w:hAnsi="Calibri" w:cs="Calibri"/>
        </w:rPr>
        <w:t>a highly ambitious curriculum and where needed made bespoke to their individual journey</w:t>
      </w:r>
      <w:r w:rsidRPr="006D41F9">
        <w:rPr>
          <w:rFonts w:ascii="Calibri" w:hAnsi="Calibri" w:cs="Calibri"/>
        </w:rPr>
        <w:t>;</w:t>
      </w:r>
    </w:p>
    <w:p w14:paraId="0470BAB3"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ensure that parents</w:t>
      </w:r>
      <w:r>
        <w:rPr>
          <w:rFonts w:ascii="Calibri" w:hAnsi="Calibri" w:cs="Calibri"/>
        </w:rPr>
        <w:t>/carers</w:t>
      </w:r>
      <w:r w:rsidRPr="006D41F9">
        <w:rPr>
          <w:rFonts w:ascii="Calibri" w:hAnsi="Calibri" w:cs="Calibri"/>
        </w:rPr>
        <w:t xml:space="preserve"> are able to play their part in supporting their child’s education;</w:t>
      </w:r>
    </w:p>
    <w:p w14:paraId="73B71B93" w14:textId="77777777" w:rsidR="00A527B3" w:rsidRPr="006D41F9" w:rsidRDefault="00A527B3" w:rsidP="00A527B3">
      <w:pPr>
        <w:pStyle w:val="ListParagraph"/>
        <w:numPr>
          <w:ilvl w:val="0"/>
          <w:numId w:val="8"/>
        </w:numPr>
        <w:rPr>
          <w:rFonts w:ascii="Calibri" w:hAnsi="Calibri" w:cs="Calibri"/>
        </w:rPr>
      </w:pPr>
      <w:r w:rsidRPr="006D41F9">
        <w:rPr>
          <w:rFonts w:ascii="Calibri" w:hAnsi="Calibri" w:cs="Calibri"/>
        </w:rPr>
        <w:t>To ensure that our children have a voice in this process.</w:t>
      </w:r>
    </w:p>
    <w:p w14:paraId="52A9B93B" w14:textId="77777777" w:rsidR="00A527B3" w:rsidRPr="006D41F9" w:rsidRDefault="00A527B3" w:rsidP="00A527B3">
      <w:pPr>
        <w:rPr>
          <w:rFonts w:ascii="Calibri" w:hAnsi="Calibri" w:cs="Calibri"/>
        </w:rPr>
      </w:pPr>
      <w:r w:rsidRPr="006D41F9">
        <w:rPr>
          <w:rFonts w:ascii="Calibri" w:hAnsi="Calibri" w:cs="Calibri"/>
        </w:rPr>
        <w:t>We recognise that many pupils will have special needs at some time during their school life. In implementing this policy, we believe pupils will be helped to overcome their difficulties.</w:t>
      </w:r>
    </w:p>
    <w:p w14:paraId="5433FCC0" w14:textId="77777777" w:rsidR="00A527B3" w:rsidRPr="000A6B5D" w:rsidRDefault="00A527B3" w:rsidP="00A527B3">
      <w:pPr>
        <w:pStyle w:val="1bodycopy10pt"/>
        <w:rPr>
          <w:rFonts w:ascii="Calibri" w:hAnsi="Calibri" w:cs="Calibri"/>
        </w:rPr>
      </w:pPr>
    </w:p>
    <w:p w14:paraId="6974364D" w14:textId="77777777" w:rsidR="00A527B3" w:rsidRPr="000A6B5D" w:rsidRDefault="00A527B3" w:rsidP="00A527B3">
      <w:pPr>
        <w:pStyle w:val="Heading1"/>
        <w:rPr>
          <w:rFonts w:ascii="Calibri" w:hAnsi="Calibri" w:cs="Calibri"/>
          <w:color w:val="auto"/>
        </w:rPr>
      </w:pPr>
      <w:bookmarkStart w:id="2" w:name="_Toc55899049"/>
      <w:bookmarkStart w:id="3" w:name="_Toc156569873"/>
      <w:r w:rsidRPr="000A6B5D">
        <w:rPr>
          <w:rFonts w:ascii="Calibri" w:hAnsi="Calibri" w:cs="Calibri"/>
          <w:color w:val="auto"/>
        </w:rPr>
        <w:lastRenderedPageBreak/>
        <w:t>2. Legislation and guidance</w:t>
      </w:r>
      <w:bookmarkEnd w:id="2"/>
      <w:bookmarkEnd w:id="3"/>
      <w:r w:rsidRPr="000A6B5D">
        <w:rPr>
          <w:rFonts w:ascii="Calibri" w:hAnsi="Calibri" w:cs="Calibri"/>
          <w:color w:val="auto"/>
        </w:rPr>
        <w:t xml:space="preserve"> </w:t>
      </w:r>
    </w:p>
    <w:p w14:paraId="2A541F09" w14:textId="77777777" w:rsidR="00A527B3" w:rsidRPr="006D41F9" w:rsidRDefault="00A527B3" w:rsidP="00A527B3">
      <w:pPr>
        <w:rPr>
          <w:rFonts w:ascii="Calibri" w:hAnsi="Calibri" w:cs="Calibri"/>
        </w:rPr>
      </w:pPr>
      <w:r w:rsidRPr="006D41F9">
        <w:rPr>
          <w:rFonts w:ascii="Calibri" w:hAnsi="Calibri" w:cs="Calibri"/>
        </w:rPr>
        <w:t xml:space="preserve">This policy is based on the statutory </w:t>
      </w:r>
      <w:hyperlink r:id="rId17" w:history="1">
        <w:r w:rsidRPr="006D41F9">
          <w:rPr>
            <w:rStyle w:val="Hyperlink"/>
            <w:rFonts w:ascii="Calibri" w:hAnsi="Calibri" w:cs="Calibri"/>
          </w:rPr>
          <w:t>Special Educational Needs and Disability (SEND) Code of Practice</w:t>
        </w:r>
      </w:hyperlink>
      <w:r w:rsidRPr="006D41F9">
        <w:rPr>
          <w:rFonts w:ascii="Calibri" w:hAnsi="Calibri" w:cs="Calibri"/>
        </w:rPr>
        <w:t xml:space="preserve"> and the following legislation:</w:t>
      </w:r>
    </w:p>
    <w:p w14:paraId="783767CB" w14:textId="77777777" w:rsidR="00A527B3" w:rsidRPr="008C2920" w:rsidRDefault="00A527B3" w:rsidP="00A527B3">
      <w:pPr>
        <w:pStyle w:val="4Bulletedcopyblue"/>
        <w:rPr>
          <w:rFonts w:ascii="Calibri" w:hAnsi="Calibri" w:cs="Calibri"/>
          <w:sz w:val="22"/>
          <w:szCs w:val="22"/>
        </w:rPr>
      </w:pPr>
      <w:hyperlink r:id="rId18" w:history="1">
        <w:r w:rsidRPr="008C2920">
          <w:rPr>
            <w:rStyle w:val="Hyperlink"/>
            <w:rFonts w:ascii="Calibri" w:hAnsi="Calibri" w:cs="Calibri"/>
            <w:sz w:val="22"/>
            <w:szCs w:val="22"/>
          </w:rPr>
          <w:t>Part 3 of the Children and Families Act 2014</w:t>
        </w:r>
      </w:hyperlink>
      <w:r w:rsidRPr="008C2920">
        <w:rPr>
          <w:rFonts w:ascii="Calibri" w:hAnsi="Calibri" w:cs="Calibri"/>
          <w:sz w:val="22"/>
          <w:szCs w:val="22"/>
        </w:rPr>
        <w:t>, which sets out schools’ responsibilities for pupils with SEN and disabilities</w:t>
      </w:r>
    </w:p>
    <w:p w14:paraId="0095DA8D" w14:textId="77777777" w:rsidR="00A527B3" w:rsidRPr="008C2920" w:rsidRDefault="00A527B3" w:rsidP="00A527B3">
      <w:pPr>
        <w:pStyle w:val="4Bulletedcopyblue"/>
        <w:rPr>
          <w:rFonts w:ascii="Calibri" w:hAnsi="Calibri" w:cs="Calibri"/>
          <w:sz w:val="22"/>
          <w:szCs w:val="22"/>
        </w:rPr>
      </w:pPr>
      <w:hyperlink r:id="rId19" w:history="1">
        <w:r w:rsidRPr="008C2920">
          <w:rPr>
            <w:rStyle w:val="Hyperlink"/>
            <w:rFonts w:ascii="Calibri" w:hAnsi="Calibri" w:cs="Calibri"/>
            <w:sz w:val="22"/>
            <w:szCs w:val="22"/>
          </w:rPr>
          <w:t>The Special Educational Needs and Disability Regulations 2014</w:t>
        </w:r>
      </w:hyperlink>
      <w:r w:rsidRPr="008C2920">
        <w:rPr>
          <w:rFonts w:ascii="Calibri" w:hAnsi="Calibri" w:cs="Calibri"/>
          <w:sz w:val="22"/>
          <w:szCs w:val="22"/>
        </w:rPr>
        <w:t xml:space="preserve">, which set out schools’ responsibilities for education, health and care (EHC) plans, SEN </w:t>
      </w:r>
      <w:proofErr w:type="spellStart"/>
      <w:r w:rsidRPr="008C2920">
        <w:rPr>
          <w:rFonts w:ascii="Calibri" w:hAnsi="Calibri" w:cs="Calibri"/>
          <w:sz w:val="22"/>
          <w:szCs w:val="22"/>
        </w:rPr>
        <w:t>co-ordinators</w:t>
      </w:r>
      <w:proofErr w:type="spellEnd"/>
      <w:r w:rsidRPr="008C2920">
        <w:rPr>
          <w:rFonts w:ascii="Calibri" w:hAnsi="Calibri" w:cs="Calibri"/>
          <w:sz w:val="22"/>
          <w:szCs w:val="22"/>
        </w:rPr>
        <w:t xml:space="preserve"> (SENCOs) and the SEN information report </w:t>
      </w:r>
    </w:p>
    <w:p w14:paraId="0FEDF3D2"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This policy also complies with our funding agreement and articles of association. </w:t>
      </w:r>
    </w:p>
    <w:p w14:paraId="36AF734B" w14:textId="77777777" w:rsidR="00A527B3" w:rsidRPr="000A6B5D" w:rsidRDefault="00A527B3" w:rsidP="00A527B3">
      <w:pPr>
        <w:pStyle w:val="Heading1"/>
        <w:rPr>
          <w:rFonts w:ascii="Calibri" w:hAnsi="Calibri" w:cs="Calibri"/>
          <w:color w:val="auto"/>
        </w:rPr>
      </w:pPr>
      <w:bookmarkStart w:id="4" w:name="_Toc55899050"/>
      <w:bookmarkStart w:id="5" w:name="_Toc156569874"/>
      <w:r w:rsidRPr="000A6B5D">
        <w:rPr>
          <w:rFonts w:ascii="Calibri" w:hAnsi="Calibri" w:cs="Calibri"/>
          <w:color w:val="auto"/>
        </w:rPr>
        <w:t>3. Definitions</w:t>
      </w:r>
      <w:bookmarkEnd w:id="4"/>
      <w:bookmarkEnd w:id="5"/>
      <w:r w:rsidRPr="000A6B5D">
        <w:rPr>
          <w:rFonts w:ascii="Calibri" w:hAnsi="Calibri" w:cs="Calibri"/>
          <w:color w:val="auto"/>
        </w:rPr>
        <w:t xml:space="preserve"> </w:t>
      </w:r>
    </w:p>
    <w:p w14:paraId="03E6C57A" w14:textId="214255F5"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A pupil has SEN</w:t>
      </w:r>
      <w:r w:rsidR="00ED498A" w:rsidRPr="008C2920">
        <w:rPr>
          <w:rFonts w:ascii="Calibri" w:hAnsi="Calibri" w:cs="Calibri"/>
          <w:sz w:val="22"/>
          <w:szCs w:val="22"/>
        </w:rPr>
        <w:t>D</w:t>
      </w:r>
      <w:r w:rsidRPr="008C2920">
        <w:rPr>
          <w:rFonts w:ascii="Calibri" w:hAnsi="Calibri" w:cs="Calibri"/>
          <w:sz w:val="22"/>
          <w:szCs w:val="22"/>
        </w:rPr>
        <w:t xml:space="preserve"> if they have a learning difficulty or disability that calls for special educational provision to be made for them. </w:t>
      </w:r>
    </w:p>
    <w:p w14:paraId="47327E2F"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They have a learning difficulty or disability if they have: </w:t>
      </w:r>
    </w:p>
    <w:p w14:paraId="771FB8FF"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A significantly greater difficulty in learning than the majority of the others of the same age, or </w:t>
      </w:r>
    </w:p>
    <w:p w14:paraId="17090C5F"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A disability which prevents or hinders them from making use of facilities of a kind generally provided for others of the same age in mainstream schools </w:t>
      </w:r>
    </w:p>
    <w:p w14:paraId="512C4432"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Special educational provision is educational or training provision that is additional to, or different from, that made generally for other children or young people of the same age by mainstream schools.</w:t>
      </w:r>
    </w:p>
    <w:p w14:paraId="2A410809" w14:textId="77777777" w:rsidR="00A527B3" w:rsidRPr="000A6B5D" w:rsidRDefault="00A527B3" w:rsidP="00A527B3">
      <w:pPr>
        <w:pStyle w:val="Heading1"/>
        <w:rPr>
          <w:rFonts w:ascii="Calibri" w:hAnsi="Calibri" w:cs="Calibri"/>
          <w:color w:val="auto"/>
        </w:rPr>
      </w:pPr>
      <w:bookmarkStart w:id="6" w:name="_Toc531168964"/>
      <w:bookmarkStart w:id="7" w:name="_Toc531176464"/>
      <w:bookmarkStart w:id="8" w:name="_Toc55899051"/>
      <w:bookmarkStart w:id="9" w:name="_Toc156569875"/>
      <w:r w:rsidRPr="000A6B5D">
        <w:rPr>
          <w:rFonts w:ascii="Calibri" w:hAnsi="Calibri" w:cs="Calibri"/>
          <w:color w:val="auto"/>
        </w:rPr>
        <w:t xml:space="preserve">4. </w:t>
      </w:r>
      <w:bookmarkEnd w:id="6"/>
      <w:bookmarkEnd w:id="7"/>
      <w:r w:rsidRPr="000A6B5D">
        <w:rPr>
          <w:rFonts w:ascii="Calibri" w:hAnsi="Calibri" w:cs="Calibri"/>
          <w:color w:val="auto"/>
        </w:rPr>
        <w:t>Roles and responsibilities</w:t>
      </w:r>
      <w:bookmarkEnd w:id="8"/>
      <w:bookmarkEnd w:id="9"/>
      <w:r w:rsidRPr="000A6B5D">
        <w:rPr>
          <w:rFonts w:ascii="Calibri" w:hAnsi="Calibri" w:cs="Calibri"/>
          <w:color w:val="auto"/>
        </w:rPr>
        <w:t xml:space="preserve"> </w:t>
      </w:r>
    </w:p>
    <w:p w14:paraId="1BDDFAE4" w14:textId="77777777" w:rsidR="00A527B3" w:rsidRPr="006D41F9" w:rsidRDefault="00A527B3" w:rsidP="00A527B3">
      <w:pPr>
        <w:pStyle w:val="Subhead2"/>
        <w:rPr>
          <w:rFonts w:ascii="Calibri" w:hAnsi="Calibri" w:cs="Calibri"/>
        </w:rPr>
      </w:pPr>
      <w:r w:rsidRPr="006D41F9">
        <w:rPr>
          <w:rFonts w:ascii="Calibri" w:hAnsi="Calibri" w:cs="Calibri"/>
        </w:rPr>
        <w:t xml:space="preserve">4.1 The SENCO </w:t>
      </w:r>
    </w:p>
    <w:p w14:paraId="2DEECA75" w14:textId="06DC0F77" w:rsidR="00A527B3" w:rsidRPr="008C2920" w:rsidRDefault="00A527B3" w:rsidP="00A527B3">
      <w:pPr>
        <w:pStyle w:val="1bodycopy10pt"/>
        <w:rPr>
          <w:rFonts w:ascii="Calibri" w:hAnsi="Calibri" w:cs="Calibri"/>
          <w:sz w:val="22"/>
          <w:szCs w:val="22"/>
        </w:rPr>
      </w:pPr>
      <w:r w:rsidRPr="008674DF">
        <w:rPr>
          <w:rFonts w:ascii="Calibri" w:hAnsi="Calibri" w:cs="Calibri"/>
          <w:sz w:val="22"/>
          <w:szCs w:val="22"/>
        </w:rPr>
        <w:t xml:space="preserve">The SENCO is </w:t>
      </w:r>
      <w:r w:rsidR="008674DF" w:rsidRPr="008674DF">
        <w:rPr>
          <w:rFonts w:ascii="Calibri" w:hAnsi="Calibri" w:cs="Calibri"/>
          <w:sz w:val="22"/>
          <w:szCs w:val="22"/>
        </w:rPr>
        <w:t>Lisa Birnie</w:t>
      </w:r>
      <w:r w:rsidRPr="008674DF">
        <w:rPr>
          <w:rFonts w:ascii="Calibri" w:hAnsi="Calibri" w:cs="Calibri"/>
          <w:sz w:val="22"/>
          <w:szCs w:val="22"/>
        </w:rPr>
        <w:t xml:space="preserve"> who can be reached at email address </w:t>
      </w:r>
      <w:r w:rsidR="008674DF" w:rsidRPr="008674DF">
        <w:rPr>
          <w:rFonts w:ascii="Calibri" w:hAnsi="Calibri" w:cs="Calibri"/>
          <w:sz w:val="22"/>
          <w:szCs w:val="22"/>
        </w:rPr>
        <w:t>lisa.birnie@elburtonprimary.co.uk</w:t>
      </w:r>
    </w:p>
    <w:p w14:paraId="3CD9A4E0"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They will: </w:t>
      </w:r>
    </w:p>
    <w:p w14:paraId="0496EBF6" w14:textId="7149731E"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Work with the headteacher and SEN</w:t>
      </w:r>
      <w:r w:rsidR="00ED498A" w:rsidRPr="008C2920">
        <w:rPr>
          <w:rFonts w:ascii="Calibri" w:hAnsi="Calibri" w:cs="Calibri"/>
          <w:sz w:val="22"/>
          <w:szCs w:val="22"/>
        </w:rPr>
        <w:t>D</w:t>
      </w:r>
      <w:r w:rsidRPr="008C2920">
        <w:rPr>
          <w:rFonts w:ascii="Calibri" w:hAnsi="Calibri" w:cs="Calibri"/>
          <w:sz w:val="22"/>
          <w:szCs w:val="22"/>
        </w:rPr>
        <w:t xml:space="preserve"> governor to determine the strategic development of the SEN</w:t>
      </w:r>
      <w:r w:rsidR="00ED498A" w:rsidRPr="008C2920">
        <w:rPr>
          <w:rFonts w:ascii="Calibri" w:hAnsi="Calibri" w:cs="Calibri"/>
          <w:sz w:val="22"/>
          <w:szCs w:val="22"/>
        </w:rPr>
        <w:t>D</w:t>
      </w:r>
      <w:r w:rsidRPr="008C2920">
        <w:rPr>
          <w:rFonts w:ascii="Calibri" w:hAnsi="Calibri" w:cs="Calibri"/>
          <w:sz w:val="22"/>
          <w:szCs w:val="22"/>
        </w:rPr>
        <w:t xml:space="preserve"> policy and provision in the school </w:t>
      </w:r>
    </w:p>
    <w:p w14:paraId="2CE6F3E4" w14:textId="29D246A0"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Have day-to-day responsibility for the operation of this SEN</w:t>
      </w:r>
      <w:r w:rsidR="00ED498A" w:rsidRPr="008C2920">
        <w:rPr>
          <w:rFonts w:ascii="Calibri" w:hAnsi="Calibri" w:cs="Calibri"/>
          <w:sz w:val="22"/>
          <w:szCs w:val="22"/>
        </w:rPr>
        <w:t>D</w:t>
      </w:r>
      <w:r w:rsidRPr="008C2920">
        <w:rPr>
          <w:rFonts w:ascii="Calibri" w:hAnsi="Calibri" w:cs="Calibri"/>
          <w:sz w:val="22"/>
          <w:szCs w:val="22"/>
        </w:rPr>
        <w:t xml:space="preserve"> policy and the co-ordination of specific provision made to support individual pupils with SEN</w:t>
      </w:r>
      <w:r w:rsidR="00ED498A" w:rsidRPr="008C2920">
        <w:rPr>
          <w:rFonts w:ascii="Calibri" w:hAnsi="Calibri" w:cs="Calibri"/>
          <w:sz w:val="22"/>
          <w:szCs w:val="22"/>
        </w:rPr>
        <w:t>D</w:t>
      </w:r>
      <w:r w:rsidRPr="008C2920">
        <w:rPr>
          <w:rFonts w:ascii="Calibri" w:hAnsi="Calibri" w:cs="Calibri"/>
          <w:sz w:val="22"/>
          <w:szCs w:val="22"/>
        </w:rPr>
        <w:t xml:space="preserve">, including those who have EHC plans </w:t>
      </w:r>
    </w:p>
    <w:p w14:paraId="33273C28" w14:textId="611DEF4F"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Provide professional guidance to colleagues and work with staff, parents/carers, and other agencies to ensure that pupils with SEN</w:t>
      </w:r>
      <w:r w:rsidR="00ED498A" w:rsidRPr="008C2920">
        <w:rPr>
          <w:rFonts w:ascii="Calibri" w:hAnsi="Calibri" w:cs="Calibri"/>
          <w:sz w:val="22"/>
          <w:szCs w:val="22"/>
        </w:rPr>
        <w:t>D</w:t>
      </w:r>
      <w:r w:rsidRPr="008C2920">
        <w:rPr>
          <w:rFonts w:ascii="Calibri" w:hAnsi="Calibri" w:cs="Calibri"/>
          <w:sz w:val="22"/>
          <w:szCs w:val="22"/>
        </w:rPr>
        <w:t xml:space="preserve"> receive appropriate support and high-quality teaching </w:t>
      </w:r>
    </w:p>
    <w:p w14:paraId="033BAB91" w14:textId="54729AEA"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Advise on the graduated approach to providing SEN</w:t>
      </w:r>
      <w:r w:rsidR="00ED498A" w:rsidRPr="008C2920">
        <w:rPr>
          <w:rFonts w:ascii="Calibri" w:hAnsi="Calibri" w:cs="Calibri"/>
          <w:sz w:val="22"/>
          <w:szCs w:val="22"/>
        </w:rPr>
        <w:t>D</w:t>
      </w:r>
      <w:r w:rsidRPr="008C2920">
        <w:rPr>
          <w:rFonts w:ascii="Calibri" w:hAnsi="Calibri" w:cs="Calibri"/>
          <w:sz w:val="22"/>
          <w:szCs w:val="22"/>
        </w:rPr>
        <w:t xml:space="preserve"> support </w:t>
      </w:r>
    </w:p>
    <w:p w14:paraId="233195C5"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Advise on the deployment of the school’s delegated budget and other resources to meet pupils’ needs effectively </w:t>
      </w:r>
    </w:p>
    <w:p w14:paraId="404B73F8"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Be the point of contact for external agencies, especially the local authority (LA) and its support services </w:t>
      </w:r>
    </w:p>
    <w:p w14:paraId="29ACD3ED"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Liaise with potential next providers of education to ensure that the school meets its responsibilities under the Equality Act 2010 with regard to reasonable adjustments and access arrangements </w:t>
      </w:r>
    </w:p>
    <w:p w14:paraId="664AF4FA" w14:textId="4BADEE74"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Ensure the school keeps the records of all pupils with SEN</w:t>
      </w:r>
      <w:r w:rsidR="00ED498A" w:rsidRPr="008C2920">
        <w:rPr>
          <w:rFonts w:ascii="Calibri" w:hAnsi="Calibri" w:cs="Calibri"/>
          <w:sz w:val="22"/>
          <w:szCs w:val="22"/>
        </w:rPr>
        <w:t>D</w:t>
      </w:r>
      <w:r w:rsidRPr="008C2920">
        <w:rPr>
          <w:rFonts w:ascii="Calibri" w:hAnsi="Calibri" w:cs="Calibri"/>
          <w:sz w:val="22"/>
          <w:szCs w:val="22"/>
        </w:rPr>
        <w:t xml:space="preserve"> up to date </w:t>
      </w:r>
    </w:p>
    <w:p w14:paraId="64A4F867" w14:textId="144EEDE5" w:rsidR="00A527B3" w:rsidRPr="006D41F9" w:rsidRDefault="00A527B3" w:rsidP="00A527B3">
      <w:pPr>
        <w:pStyle w:val="Subhead2"/>
        <w:rPr>
          <w:rFonts w:ascii="Calibri" w:hAnsi="Calibri" w:cs="Calibri"/>
        </w:rPr>
      </w:pPr>
      <w:r w:rsidRPr="006D41F9">
        <w:rPr>
          <w:rFonts w:ascii="Calibri" w:hAnsi="Calibri" w:cs="Calibri"/>
        </w:rPr>
        <w:t>4.2 The Role of the Trust Board and Local Governing Bo</w:t>
      </w:r>
      <w:r>
        <w:rPr>
          <w:rFonts w:ascii="Calibri" w:hAnsi="Calibri" w:cs="Calibri"/>
        </w:rPr>
        <w:t>dy</w:t>
      </w:r>
    </w:p>
    <w:p w14:paraId="27DA829A" w14:textId="6AA1C41C"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The SEN</w:t>
      </w:r>
      <w:r w:rsidR="00ED498A" w:rsidRPr="008C2920">
        <w:rPr>
          <w:rFonts w:ascii="Calibri" w:hAnsi="Calibri" w:cs="Calibri"/>
          <w:sz w:val="22"/>
          <w:szCs w:val="22"/>
        </w:rPr>
        <w:t>D</w:t>
      </w:r>
      <w:r w:rsidRPr="008C2920">
        <w:rPr>
          <w:rFonts w:ascii="Calibri" w:hAnsi="Calibri" w:cs="Calibri"/>
          <w:sz w:val="22"/>
          <w:szCs w:val="22"/>
        </w:rPr>
        <w:t xml:space="preserve"> governor will: </w:t>
      </w:r>
    </w:p>
    <w:p w14:paraId="04D1191A" w14:textId="5AED5C8F"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Help to raise awareness of SEN</w:t>
      </w:r>
      <w:r w:rsidR="00ED498A" w:rsidRPr="008C2920">
        <w:rPr>
          <w:rFonts w:ascii="Calibri" w:hAnsi="Calibri" w:cs="Calibri"/>
          <w:sz w:val="22"/>
          <w:szCs w:val="22"/>
        </w:rPr>
        <w:t>D</w:t>
      </w:r>
      <w:r w:rsidRPr="008C2920">
        <w:rPr>
          <w:rFonts w:ascii="Calibri" w:hAnsi="Calibri" w:cs="Calibri"/>
          <w:sz w:val="22"/>
          <w:szCs w:val="22"/>
        </w:rPr>
        <w:t xml:space="preserve"> issues at governing body meetings </w:t>
      </w:r>
    </w:p>
    <w:p w14:paraId="64BCB50A" w14:textId="5F04B37D"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Monitor the quality and effectiveness of SEN</w:t>
      </w:r>
      <w:r w:rsidR="00ED498A" w:rsidRPr="008C2920">
        <w:rPr>
          <w:rFonts w:ascii="Calibri" w:hAnsi="Calibri" w:cs="Calibri"/>
          <w:sz w:val="22"/>
          <w:szCs w:val="22"/>
        </w:rPr>
        <w:t>D</w:t>
      </w:r>
      <w:r w:rsidRPr="008C2920">
        <w:rPr>
          <w:rFonts w:ascii="Calibri" w:hAnsi="Calibri" w:cs="Calibri"/>
          <w:sz w:val="22"/>
          <w:szCs w:val="22"/>
        </w:rPr>
        <w:t xml:space="preserve"> and disability provision within the school and update the governing body on this </w:t>
      </w:r>
    </w:p>
    <w:p w14:paraId="367A1C1F" w14:textId="52669E92"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lastRenderedPageBreak/>
        <w:t>Work with the headteacher and SENCO to determine the strategic development of the SEN</w:t>
      </w:r>
      <w:r w:rsidR="00ED498A" w:rsidRPr="008C2920">
        <w:rPr>
          <w:rFonts w:ascii="Calibri" w:hAnsi="Calibri" w:cs="Calibri"/>
          <w:sz w:val="22"/>
          <w:szCs w:val="22"/>
        </w:rPr>
        <w:t>D</w:t>
      </w:r>
      <w:r w:rsidRPr="008C2920">
        <w:rPr>
          <w:rFonts w:ascii="Calibri" w:hAnsi="Calibri" w:cs="Calibri"/>
          <w:sz w:val="22"/>
          <w:szCs w:val="22"/>
        </w:rPr>
        <w:t xml:space="preserve"> policy and provision in the school </w:t>
      </w:r>
    </w:p>
    <w:p w14:paraId="0595A2CA" w14:textId="6BF771C0"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Trustees have a duty imposed by law to ensure that special provision is made.  The implementation of special provision has been delegated to the Local Governing Body of each school. A named local governor for SEND has been appointed who carries out monitoring of SEND in accordance with the Local Governor Monitoring role. The Local Governing Body will report annually on the success of the school’s SEND policy. The Local Governing Body ensures that resources are allocated to support appropriate provision for all pupils requiring it and in meeting the objectives set out in this policy. The Trust Board will report annually on SEND across the Trust.</w:t>
      </w:r>
    </w:p>
    <w:p w14:paraId="5892C479" w14:textId="77777777" w:rsidR="00A527B3" w:rsidRPr="006D41F9" w:rsidRDefault="00A527B3" w:rsidP="00A527B3">
      <w:pPr>
        <w:pStyle w:val="4Bulletedcopyblue"/>
        <w:numPr>
          <w:ilvl w:val="0"/>
          <w:numId w:val="0"/>
        </w:numPr>
        <w:ind w:left="340" w:hanging="170"/>
        <w:rPr>
          <w:rFonts w:ascii="Calibri" w:hAnsi="Calibri" w:cs="Calibri"/>
        </w:rPr>
      </w:pPr>
    </w:p>
    <w:p w14:paraId="11882C6D" w14:textId="77777777" w:rsidR="00A527B3" w:rsidRPr="006D41F9" w:rsidRDefault="00A527B3" w:rsidP="00A527B3">
      <w:pPr>
        <w:pStyle w:val="Subhead2"/>
        <w:rPr>
          <w:rFonts w:ascii="Calibri" w:hAnsi="Calibri" w:cs="Calibri"/>
        </w:rPr>
      </w:pPr>
      <w:r w:rsidRPr="006D41F9">
        <w:rPr>
          <w:rFonts w:ascii="Calibri" w:hAnsi="Calibri" w:cs="Calibri"/>
        </w:rPr>
        <w:t xml:space="preserve">4.3 The headteacher </w:t>
      </w:r>
    </w:p>
    <w:p w14:paraId="301D1C9A"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The headteacher will: </w:t>
      </w:r>
    </w:p>
    <w:p w14:paraId="67DF12F7" w14:textId="78074DBB"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Work with the SENCO and SEN</w:t>
      </w:r>
      <w:r w:rsidR="00ED498A" w:rsidRPr="008C2920">
        <w:rPr>
          <w:rFonts w:ascii="Calibri" w:hAnsi="Calibri" w:cs="Calibri"/>
          <w:sz w:val="22"/>
          <w:szCs w:val="22"/>
        </w:rPr>
        <w:t>D</w:t>
      </w:r>
      <w:r w:rsidRPr="008C2920">
        <w:rPr>
          <w:rFonts w:ascii="Calibri" w:hAnsi="Calibri" w:cs="Calibri"/>
          <w:sz w:val="22"/>
          <w:szCs w:val="22"/>
        </w:rPr>
        <w:t xml:space="preserve"> governor to determine the strategic development of the SEN</w:t>
      </w:r>
      <w:r w:rsidR="00ED498A" w:rsidRPr="008C2920">
        <w:rPr>
          <w:rFonts w:ascii="Calibri" w:hAnsi="Calibri" w:cs="Calibri"/>
          <w:sz w:val="22"/>
          <w:szCs w:val="22"/>
        </w:rPr>
        <w:t>D</w:t>
      </w:r>
      <w:r w:rsidRPr="008C2920">
        <w:rPr>
          <w:rFonts w:ascii="Calibri" w:hAnsi="Calibri" w:cs="Calibri"/>
          <w:sz w:val="22"/>
          <w:szCs w:val="22"/>
        </w:rPr>
        <w:t xml:space="preserve"> policy and provision within the school </w:t>
      </w:r>
    </w:p>
    <w:p w14:paraId="73E77175" w14:textId="0137EC91"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Have overall responsibility for the provision and progress of learners with SEN</w:t>
      </w:r>
      <w:r w:rsidR="00ED498A" w:rsidRPr="008C2920">
        <w:rPr>
          <w:rFonts w:ascii="Calibri" w:hAnsi="Calibri" w:cs="Calibri"/>
          <w:sz w:val="22"/>
          <w:szCs w:val="22"/>
        </w:rPr>
        <w:t>D</w:t>
      </w:r>
      <w:r w:rsidRPr="008C2920">
        <w:rPr>
          <w:rFonts w:ascii="Calibri" w:hAnsi="Calibri" w:cs="Calibri"/>
          <w:sz w:val="22"/>
          <w:szCs w:val="22"/>
        </w:rPr>
        <w:t xml:space="preserve">  </w:t>
      </w:r>
    </w:p>
    <w:p w14:paraId="10F88CA5" w14:textId="77777777" w:rsidR="00A527B3" w:rsidRPr="006D41F9" w:rsidRDefault="00A527B3" w:rsidP="00A527B3">
      <w:pPr>
        <w:pStyle w:val="Subhead2"/>
        <w:rPr>
          <w:rFonts w:ascii="Calibri" w:hAnsi="Calibri" w:cs="Calibri"/>
        </w:rPr>
      </w:pPr>
      <w:r w:rsidRPr="006D41F9">
        <w:rPr>
          <w:rFonts w:ascii="Calibri" w:hAnsi="Calibri" w:cs="Calibri"/>
        </w:rPr>
        <w:t>4.4 Class teachers</w:t>
      </w:r>
    </w:p>
    <w:p w14:paraId="2A38423A"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 Each class teacher is responsible for: </w:t>
      </w:r>
    </w:p>
    <w:p w14:paraId="4B516BF5"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The progress and development of every pupil in their class </w:t>
      </w:r>
    </w:p>
    <w:p w14:paraId="0DA77B63"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Working closely with any teaching assistants or specialist staff to plan and assess the impact of support and interventions, and how they can be linked to classroom teaching </w:t>
      </w:r>
    </w:p>
    <w:p w14:paraId="6D352F39"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To ensure the implementation of the Graduated Approach to Inclusion</w:t>
      </w:r>
    </w:p>
    <w:p w14:paraId="2C6188A2" w14:textId="77777777" w:rsidR="00A527B3" w:rsidRDefault="00A527B3" w:rsidP="00A527B3">
      <w:pPr>
        <w:pStyle w:val="4Bulletedcopyblue"/>
        <w:rPr>
          <w:rFonts w:ascii="Calibri" w:hAnsi="Calibri" w:cs="Calibri"/>
          <w:sz w:val="22"/>
          <w:szCs w:val="22"/>
        </w:rPr>
      </w:pPr>
      <w:r w:rsidRPr="008C2920">
        <w:rPr>
          <w:rFonts w:ascii="Calibri" w:hAnsi="Calibri" w:cs="Calibri"/>
          <w:sz w:val="22"/>
          <w:szCs w:val="22"/>
        </w:rPr>
        <w:t xml:space="preserve">Working with the SENCO to review each pupil’s progress and development, and decide on any changes to provision </w:t>
      </w:r>
    </w:p>
    <w:p w14:paraId="0700C103" w14:textId="6AE445EA" w:rsidR="00B73AB2" w:rsidRPr="008674DF" w:rsidRDefault="00B73AB2" w:rsidP="5B7409A0">
      <w:pPr>
        <w:pStyle w:val="4Bulletedcopyblue"/>
        <w:rPr>
          <w:rFonts w:ascii="Calibri" w:hAnsi="Calibri" w:cs="Calibri"/>
          <w:sz w:val="22"/>
          <w:szCs w:val="22"/>
        </w:rPr>
      </w:pPr>
      <w:r w:rsidRPr="008674DF">
        <w:rPr>
          <w:rFonts w:ascii="Calibri" w:hAnsi="Calibri" w:cs="Calibri"/>
          <w:sz w:val="22"/>
          <w:szCs w:val="22"/>
        </w:rPr>
        <w:t>H</w:t>
      </w:r>
      <w:r w:rsidR="00953D2B" w:rsidRPr="008674DF">
        <w:rPr>
          <w:rFonts w:ascii="Calibri" w:hAnsi="Calibri" w:cs="Calibri"/>
          <w:sz w:val="22"/>
          <w:szCs w:val="22"/>
        </w:rPr>
        <w:t>aving an understanding of what provision is ‘Ordinarily Available</w:t>
      </w:r>
      <w:r w:rsidR="00AB1988" w:rsidRPr="008674DF">
        <w:rPr>
          <w:rFonts w:ascii="Calibri" w:hAnsi="Calibri" w:cs="Calibri"/>
          <w:sz w:val="22"/>
          <w:szCs w:val="22"/>
        </w:rPr>
        <w:t>’ and implementing t</w:t>
      </w:r>
      <w:r w:rsidR="00D66815" w:rsidRPr="008674DF">
        <w:rPr>
          <w:rFonts w:ascii="Calibri" w:hAnsi="Calibri" w:cs="Calibri"/>
          <w:sz w:val="22"/>
          <w:szCs w:val="22"/>
        </w:rPr>
        <w:t xml:space="preserve">he Plymouth OAP </w:t>
      </w:r>
      <w:r w:rsidR="00E0546B" w:rsidRPr="008674DF">
        <w:rPr>
          <w:rFonts w:ascii="Calibri" w:hAnsi="Calibri" w:cs="Calibri"/>
          <w:sz w:val="22"/>
          <w:szCs w:val="22"/>
        </w:rPr>
        <w:t>recommendations.</w:t>
      </w:r>
    </w:p>
    <w:p w14:paraId="34C36A1F" w14:textId="597B334B"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Ensuring they follow this SEN</w:t>
      </w:r>
      <w:r w:rsidR="00ED498A" w:rsidRPr="008C2920">
        <w:rPr>
          <w:rFonts w:ascii="Calibri" w:hAnsi="Calibri" w:cs="Calibri"/>
          <w:sz w:val="22"/>
          <w:szCs w:val="22"/>
        </w:rPr>
        <w:t>D</w:t>
      </w:r>
      <w:r w:rsidRPr="008C2920">
        <w:rPr>
          <w:rFonts w:ascii="Calibri" w:hAnsi="Calibri" w:cs="Calibri"/>
          <w:sz w:val="22"/>
          <w:szCs w:val="22"/>
        </w:rPr>
        <w:t xml:space="preserve"> policy </w:t>
      </w:r>
    </w:p>
    <w:p w14:paraId="47CAF4BD" w14:textId="77777777" w:rsidR="00A527B3" w:rsidRPr="000A6B5D" w:rsidRDefault="00A527B3" w:rsidP="00A527B3">
      <w:pPr>
        <w:pStyle w:val="Heading1"/>
        <w:rPr>
          <w:rFonts w:ascii="Calibri" w:hAnsi="Calibri" w:cs="Calibri"/>
          <w:color w:val="auto"/>
        </w:rPr>
      </w:pPr>
      <w:bookmarkStart w:id="10" w:name="_Toc55899052"/>
      <w:bookmarkStart w:id="11" w:name="_Toc156569876"/>
      <w:r w:rsidRPr="000A6B5D">
        <w:rPr>
          <w:rFonts w:ascii="Calibri" w:hAnsi="Calibri" w:cs="Calibri"/>
          <w:color w:val="auto"/>
        </w:rPr>
        <w:t xml:space="preserve">5. </w:t>
      </w:r>
      <w:bookmarkEnd w:id="10"/>
      <w:r w:rsidRPr="000A6B5D">
        <w:rPr>
          <w:rFonts w:ascii="Calibri" w:hAnsi="Calibri" w:cs="Calibri"/>
          <w:color w:val="auto"/>
        </w:rPr>
        <w:t>Identification, Assessment, Provision and Review</w:t>
      </w:r>
      <w:bookmarkEnd w:id="11"/>
      <w:r w:rsidRPr="000A6B5D">
        <w:rPr>
          <w:rFonts w:ascii="Calibri" w:hAnsi="Calibri" w:cs="Calibri"/>
          <w:color w:val="auto"/>
        </w:rPr>
        <w:t xml:space="preserve"> </w:t>
      </w:r>
    </w:p>
    <w:p w14:paraId="501BC975" w14:textId="666B9C10" w:rsidR="00A527B3" w:rsidRPr="006D41F9" w:rsidRDefault="00A527B3" w:rsidP="00A527B3">
      <w:pPr>
        <w:pStyle w:val="Subhead2"/>
        <w:rPr>
          <w:rFonts w:ascii="Calibri" w:hAnsi="Calibri" w:cs="Calibri"/>
        </w:rPr>
      </w:pPr>
      <w:r w:rsidRPr="00AC6799">
        <w:rPr>
          <w:rFonts w:ascii="Calibri" w:hAnsi="Calibri" w:cs="Calibri"/>
        </w:rPr>
        <w:t>5.1 The kinds of SEN</w:t>
      </w:r>
      <w:r w:rsidR="00ED498A" w:rsidRPr="00AC6799">
        <w:rPr>
          <w:rFonts w:ascii="Calibri" w:hAnsi="Calibri" w:cs="Calibri"/>
        </w:rPr>
        <w:t>D</w:t>
      </w:r>
      <w:r w:rsidRPr="00AC6799">
        <w:rPr>
          <w:rFonts w:ascii="Calibri" w:hAnsi="Calibri" w:cs="Calibri"/>
        </w:rPr>
        <w:t xml:space="preserve"> that are provided for</w:t>
      </w:r>
    </w:p>
    <w:p w14:paraId="550C5C54" w14:textId="77777777" w:rsidR="00A527B3" w:rsidRPr="008C2920" w:rsidRDefault="00A527B3" w:rsidP="00A527B3">
      <w:pPr>
        <w:pStyle w:val="1bodycopy10pt"/>
        <w:rPr>
          <w:rFonts w:ascii="Calibri" w:hAnsi="Calibri" w:cs="Calibri"/>
          <w:sz w:val="22"/>
          <w:szCs w:val="22"/>
        </w:rPr>
      </w:pPr>
      <w:r w:rsidRPr="008C2920">
        <w:rPr>
          <w:rFonts w:ascii="Calibri" w:hAnsi="Calibri" w:cs="Calibri"/>
          <w:sz w:val="22"/>
          <w:szCs w:val="22"/>
        </w:rPr>
        <w:t xml:space="preserve">Our school currently provides additional and/or different provision for the 4 broad areas of need: </w:t>
      </w:r>
    </w:p>
    <w:p w14:paraId="4516DB0A" w14:textId="32E52A53" w:rsidR="00A527B3" w:rsidRPr="008C2920" w:rsidRDefault="00A527B3" w:rsidP="00ED498A">
      <w:pPr>
        <w:pStyle w:val="4Bulletedcopyblue"/>
        <w:rPr>
          <w:rFonts w:ascii="Calibri" w:hAnsi="Calibri" w:cs="Calibri"/>
          <w:sz w:val="22"/>
          <w:szCs w:val="22"/>
        </w:rPr>
      </w:pPr>
      <w:r w:rsidRPr="008C2920">
        <w:rPr>
          <w:rFonts w:ascii="Calibri" w:hAnsi="Calibri" w:cs="Calibri"/>
          <w:b/>
          <w:bCs/>
          <w:sz w:val="22"/>
          <w:szCs w:val="22"/>
        </w:rPr>
        <w:t>Communication and interaction,</w:t>
      </w:r>
      <w:r w:rsidRPr="008C2920">
        <w:rPr>
          <w:rFonts w:ascii="Calibri" w:hAnsi="Calibri" w:cs="Calibri"/>
          <w:sz w:val="22"/>
          <w:szCs w:val="22"/>
        </w:rPr>
        <w:t xml:space="preserve"> for example, autistic spectrum condition, speech and language difficulties, such as Developmental Language Disorder, moderate/severe/profound and multiple learning difficulties </w:t>
      </w:r>
    </w:p>
    <w:p w14:paraId="18DDF284"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b/>
          <w:bCs/>
          <w:sz w:val="22"/>
          <w:szCs w:val="22"/>
        </w:rPr>
        <w:t>Cognition and learning</w:t>
      </w:r>
      <w:r w:rsidRPr="008C2920">
        <w:rPr>
          <w:rFonts w:ascii="Calibri" w:hAnsi="Calibri" w:cs="Calibri"/>
          <w:sz w:val="22"/>
          <w:szCs w:val="22"/>
        </w:rPr>
        <w:t xml:space="preserve">, for example, dyslexia, dyspraxia </w:t>
      </w:r>
    </w:p>
    <w:p w14:paraId="15AD6A4D"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b/>
          <w:bCs/>
          <w:sz w:val="22"/>
          <w:szCs w:val="22"/>
        </w:rPr>
        <w:t>Social, emotional and mental health difficulties</w:t>
      </w:r>
      <w:r w:rsidRPr="008C2920">
        <w:rPr>
          <w:rFonts w:ascii="Calibri" w:hAnsi="Calibri" w:cs="Calibri"/>
          <w:sz w:val="22"/>
          <w:szCs w:val="22"/>
        </w:rPr>
        <w:t>, for example, attention deficit hyperactivity disorder (ADHD)</w:t>
      </w:r>
    </w:p>
    <w:p w14:paraId="38D3D63A"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b/>
          <w:bCs/>
          <w:sz w:val="22"/>
          <w:szCs w:val="22"/>
        </w:rPr>
        <w:t>Sensory and/or physical needs</w:t>
      </w:r>
      <w:r w:rsidRPr="008C2920">
        <w:rPr>
          <w:rFonts w:ascii="Calibri" w:hAnsi="Calibri" w:cs="Calibri"/>
          <w:sz w:val="22"/>
          <w:szCs w:val="22"/>
        </w:rPr>
        <w:t xml:space="preserve">, for example, visual impairments, hearing impairments, processing difficulties, epilepsy </w:t>
      </w:r>
    </w:p>
    <w:p w14:paraId="31CE4923" w14:textId="2ED1F34E" w:rsidR="00A527B3" w:rsidRPr="006D41F9" w:rsidRDefault="00A527B3" w:rsidP="00A527B3">
      <w:pPr>
        <w:pStyle w:val="Subhead2"/>
        <w:rPr>
          <w:rFonts w:ascii="Calibri" w:hAnsi="Calibri" w:cs="Calibri"/>
        </w:rPr>
      </w:pPr>
      <w:r w:rsidRPr="006D41F9">
        <w:rPr>
          <w:rFonts w:ascii="Calibri" w:hAnsi="Calibri" w:cs="Calibri"/>
        </w:rPr>
        <w:t xml:space="preserve">5.2 Identifying pupils with </w:t>
      </w:r>
      <w:r w:rsidR="00ED498A">
        <w:rPr>
          <w:rFonts w:ascii="Calibri" w:hAnsi="Calibri" w:cs="Calibri"/>
        </w:rPr>
        <w:t>SEND</w:t>
      </w:r>
      <w:r w:rsidRPr="006D41F9">
        <w:rPr>
          <w:rFonts w:ascii="Calibri" w:hAnsi="Calibri" w:cs="Calibri"/>
        </w:rPr>
        <w:t xml:space="preserve"> and assessing their needs </w:t>
      </w:r>
    </w:p>
    <w:p w14:paraId="51D883ED" w14:textId="77777777" w:rsidR="00A527B3" w:rsidRPr="006D41F9" w:rsidRDefault="00A527B3" w:rsidP="00A527B3">
      <w:pPr>
        <w:rPr>
          <w:rFonts w:ascii="Calibri" w:hAnsi="Calibri" w:cs="Calibri"/>
          <w:szCs w:val="20"/>
        </w:rPr>
      </w:pPr>
    </w:p>
    <w:p w14:paraId="7A4A0E7C" w14:textId="77777777" w:rsidR="00A527B3" w:rsidRPr="006D41F9" w:rsidRDefault="00A527B3" w:rsidP="00A527B3">
      <w:pPr>
        <w:rPr>
          <w:rFonts w:ascii="Calibri" w:hAnsi="Calibri" w:cs="Calibri"/>
        </w:rPr>
      </w:pPr>
      <w:r w:rsidRPr="006D41F9">
        <w:rPr>
          <w:rFonts w:ascii="Calibri" w:hAnsi="Calibri" w:cs="Calibri"/>
        </w:rPr>
        <w:t xml:space="preserve">Within every class there is a cycle of planning, teaching and assessing; this takes into account the wide range of abilities, aptitudes and interests that children bring to school. The majority of children will learn and progress, but </w:t>
      </w:r>
      <w:r w:rsidRPr="006D41F9">
        <w:rPr>
          <w:rFonts w:ascii="Calibri" w:hAnsi="Calibri" w:cs="Calibri"/>
        </w:rPr>
        <w:lastRenderedPageBreak/>
        <w:t>those who have difficulty in doing so, may require further support. Where this is the case a Graduated Approach to Inclusion will be followed and adapted to the individual needs of the child.</w:t>
      </w:r>
    </w:p>
    <w:p w14:paraId="061AA0C3" w14:textId="77777777" w:rsidR="00A527B3" w:rsidRPr="006D41F9" w:rsidRDefault="00A527B3" w:rsidP="00A527B3">
      <w:pPr>
        <w:rPr>
          <w:rFonts w:ascii="Calibri" w:hAnsi="Calibri" w:cs="Calibri"/>
          <w:szCs w:val="20"/>
        </w:rPr>
      </w:pPr>
    </w:p>
    <w:p w14:paraId="46961A1A" w14:textId="77777777" w:rsidR="00A527B3" w:rsidRPr="006D41F9" w:rsidRDefault="00A527B3" w:rsidP="00A527B3">
      <w:pPr>
        <w:rPr>
          <w:rFonts w:ascii="Calibri" w:hAnsi="Calibri" w:cs="Calibri"/>
          <w:b/>
          <w:u w:val="single"/>
        </w:rPr>
      </w:pPr>
      <w:r w:rsidRPr="006D41F9">
        <w:rPr>
          <w:rFonts w:ascii="Calibri" w:hAnsi="Calibri" w:cs="Calibri"/>
          <w:b/>
          <w:u w:val="single"/>
        </w:rPr>
        <w:t>Graduated Approach:</w:t>
      </w:r>
    </w:p>
    <w:p w14:paraId="0774394E" w14:textId="77777777" w:rsidR="00A527B3" w:rsidRPr="006D41F9" w:rsidRDefault="00A527B3" w:rsidP="00A527B3">
      <w:pPr>
        <w:rPr>
          <w:rFonts w:ascii="Calibri" w:hAnsi="Calibri" w:cs="Calibri"/>
        </w:rPr>
      </w:pPr>
      <w:r w:rsidRPr="006D41F9">
        <w:rPr>
          <w:rFonts w:ascii="Calibri" w:hAnsi="Calibri" w:cs="Calibri"/>
        </w:rPr>
        <w:t>We follow the Graduated approach to inclusion, where the need arises:</w:t>
      </w:r>
    </w:p>
    <w:p w14:paraId="10C7215B" w14:textId="77777777" w:rsidR="00A527B3" w:rsidRPr="006D41F9" w:rsidRDefault="00A527B3" w:rsidP="00A527B3">
      <w:pPr>
        <w:rPr>
          <w:rFonts w:ascii="Calibri" w:hAnsi="Calibri" w:cs="Calibri"/>
        </w:rPr>
      </w:pPr>
      <w:r w:rsidRPr="006D41F9">
        <w:rPr>
          <w:rFonts w:ascii="Calibri" w:hAnsi="Calibri" w:cs="Calibri"/>
        </w:rPr>
        <w:t xml:space="preserve">ASSESS - Teachers assess children as part of their daily teaching. </w:t>
      </w:r>
    </w:p>
    <w:p w14:paraId="4257667E" w14:textId="77777777" w:rsidR="00A527B3" w:rsidRPr="006D41F9" w:rsidRDefault="00A527B3" w:rsidP="00A527B3">
      <w:pPr>
        <w:rPr>
          <w:rFonts w:ascii="Calibri" w:hAnsi="Calibri" w:cs="Calibri"/>
        </w:rPr>
      </w:pPr>
      <w:r w:rsidRPr="006D41F9">
        <w:rPr>
          <w:rFonts w:ascii="Calibri" w:hAnsi="Calibri" w:cs="Calibri"/>
        </w:rPr>
        <w:t xml:space="preserve">PLAN - If a need is identified they plan an appropriate intervention/strategy/resource </w:t>
      </w:r>
    </w:p>
    <w:p w14:paraId="2E03BFB9" w14:textId="77777777" w:rsidR="00A527B3" w:rsidRPr="006D41F9" w:rsidRDefault="00A527B3" w:rsidP="00A527B3">
      <w:pPr>
        <w:rPr>
          <w:rFonts w:ascii="Calibri" w:hAnsi="Calibri" w:cs="Calibri"/>
        </w:rPr>
      </w:pPr>
      <w:r w:rsidRPr="006D41F9">
        <w:rPr>
          <w:rFonts w:ascii="Calibri" w:hAnsi="Calibri" w:cs="Calibri"/>
        </w:rPr>
        <w:t xml:space="preserve">DO - The intervention is implemented </w:t>
      </w:r>
    </w:p>
    <w:p w14:paraId="60DEEEC7" w14:textId="77777777" w:rsidR="00A527B3" w:rsidRPr="006D41F9" w:rsidRDefault="00A527B3" w:rsidP="00A527B3">
      <w:pPr>
        <w:rPr>
          <w:rFonts w:ascii="Calibri" w:hAnsi="Calibri" w:cs="Calibri"/>
        </w:rPr>
      </w:pPr>
      <w:r w:rsidRPr="006D41F9">
        <w:rPr>
          <w:rFonts w:ascii="Calibri" w:hAnsi="Calibri" w:cs="Calibri"/>
        </w:rPr>
        <w:t xml:space="preserve">REVIEW - The effectiveness of the intervention is measured and reviewed and new approaches tried as necessary. </w:t>
      </w:r>
    </w:p>
    <w:p w14:paraId="637B2893" w14:textId="77777777" w:rsidR="00A527B3" w:rsidRPr="006D41F9" w:rsidRDefault="00A527B3" w:rsidP="00A527B3">
      <w:pPr>
        <w:rPr>
          <w:rFonts w:ascii="Calibri" w:hAnsi="Calibri" w:cs="Calibri"/>
          <w:szCs w:val="20"/>
        </w:rPr>
      </w:pPr>
    </w:p>
    <w:p w14:paraId="06D078E8" w14:textId="541FD1E4" w:rsidR="00A527B3" w:rsidRPr="006D41F9" w:rsidRDefault="00A527B3" w:rsidP="00A527B3">
      <w:pPr>
        <w:rPr>
          <w:rFonts w:ascii="Calibri" w:hAnsi="Calibri" w:cs="Calibri"/>
        </w:rPr>
      </w:pPr>
      <w:r w:rsidRPr="5B7409A0">
        <w:rPr>
          <w:rFonts w:ascii="Calibri" w:hAnsi="Calibri" w:cs="Calibri"/>
        </w:rPr>
        <w:t>This cycle of assessment and targeted intervention is ongoing and underpinned by high quality teaching and training</w:t>
      </w:r>
      <w:r w:rsidR="00BE1272" w:rsidRPr="5B7409A0">
        <w:rPr>
          <w:rFonts w:ascii="Calibri" w:hAnsi="Calibri" w:cs="Calibri"/>
        </w:rPr>
        <w:t xml:space="preserve">, </w:t>
      </w:r>
      <w:r w:rsidR="001E51C6" w:rsidRPr="00A45E9A">
        <w:rPr>
          <w:rFonts w:ascii="Calibri" w:hAnsi="Calibri" w:cs="Calibri"/>
        </w:rPr>
        <w:t>as well as the understanding of</w:t>
      </w:r>
      <w:r w:rsidR="006B09D7" w:rsidRPr="00A45E9A">
        <w:rPr>
          <w:rFonts w:ascii="Calibri" w:hAnsi="Calibri" w:cs="Calibri"/>
        </w:rPr>
        <w:t xml:space="preserve"> Ordinarily Available Provision</w:t>
      </w:r>
      <w:r w:rsidRPr="00A45E9A">
        <w:rPr>
          <w:rFonts w:ascii="Calibri" w:hAnsi="Calibri" w:cs="Calibri"/>
        </w:rPr>
        <w:t>.</w:t>
      </w:r>
    </w:p>
    <w:p w14:paraId="06BB062C" w14:textId="1F0B0FB4" w:rsidR="00A527B3" w:rsidRPr="006D41F9" w:rsidRDefault="00A527B3" w:rsidP="00A527B3">
      <w:pPr>
        <w:rPr>
          <w:rFonts w:ascii="Calibri" w:hAnsi="Calibri" w:cs="Calibri"/>
          <w:i/>
        </w:rPr>
      </w:pPr>
      <w:r w:rsidRPr="00A45E9A">
        <w:rPr>
          <w:rFonts w:ascii="Calibri" w:hAnsi="Calibri" w:cs="Calibri"/>
        </w:rPr>
        <w:t xml:space="preserve">At </w:t>
      </w:r>
      <w:proofErr w:type="spellStart"/>
      <w:r w:rsidR="00A45E9A" w:rsidRPr="00A45E9A">
        <w:rPr>
          <w:rFonts w:ascii="Calibri" w:hAnsi="Calibri" w:cs="Calibri"/>
        </w:rPr>
        <w:t>Elburton</w:t>
      </w:r>
      <w:proofErr w:type="spellEnd"/>
      <w:r w:rsidRPr="00A45E9A">
        <w:rPr>
          <w:rFonts w:ascii="Calibri" w:hAnsi="Calibri" w:cs="Calibri"/>
        </w:rPr>
        <w:t xml:space="preserve"> Primary School we use 3 SEN</w:t>
      </w:r>
      <w:r w:rsidR="00ED498A" w:rsidRPr="00A45E9A">
        <w:rPr>
          <w:rFonts w:ascii="Calibri" w:hAnsi="Calibri" w:cs="Calibri"/>
        </w:rPr>
        <w:t>D</w:t>
      </w:r>
      <w:r w:rsidRPr="00A45E9A">
        <w:rPr>
          <w:rFonts w:ascii="Calibri" w:hAnsi="Calibri" w:cs="Calibri"/>
        </w:rPr>
        <w:t xml:space="preserve"> Stages of support to help guide the assess, plan</w:t>
      </w:r>
      <w:r w:rsidR="00ED498A" w:rsidRPr="00A45E9A">
        <w:rPr>
          <w:rFonts w:ascii="Calibri" w:hAnsi="Calibri" w:cs="Calibri"/>
        </w:rPr>
        <w:t>,</w:t>
      </w:r>
      <w:r w:rsidRPr="00A45E9A">
        <w:rPr>
          <w:rFonts w:ascii="Calibri" w:hAnsi="Calibri" w:cs="Calibri"/>
        </w:rPr>
        <w:t xml:space="preserve"> do review cycle:</w:t>
      </w:r>
      <w:r w:rsidRPr="00D55EED">
        <w:rPr>
          <w:rFonts w:ascii="Calibri" w:hAnsi="Calibri" w:cs="Calibri"/>
        </w:rPr>
        <w:t xml:space="preserve"> </w:t>
      </w:r>
    </w:p>
    <w:p w14:paraId="4FE867B4" w14:textId="77777777" w:rsidR="00A527B3" w:rsidRPr="006D41F9" w:rsidRDefault="00A527B3" w:rsidP="00A527B3">
      <w:pPr>
        <w:rPr>
          <w:rFonts w:ascii="Calibri" w:hAnsi="Calibri" w:cs="Calibri"/>
        </w:rPr>
      </w:pPr>
    </w:p>
    <w:tbl>
      <w:tblPr>
        <w:tblW w:w="1039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57"/>
        <w:gridCol w:w="2103"/>
        <w:gridCol w:w="2937"/>
        <w:gridCol w:w="2360"/>
      </w:tblGrid>
      <w:tr w:rsidR="00A527B3" w:rsidRPr="00D55EED" w14:paraId="0C4EE02B" w14:textId="77777777" w:rsidTr="5B7409A0">
        <w:tc>
          <w:tcPr>
            <w:tcW w:w="928" w:type="dxa"/>
            <w:shd w:val="clear" w:color="auto" w:fill="auto"/>
          </w:tcPr>
          <w:p w14:paraId="21DF3431" w14:textId="77777777" w:rsidR="00A527B3" w:rsidRPr="00A45E9A" w:rsidRDefault="00A527B3" w:rsidP="00BF141D">
            <w:pPr>
              <w:rPr>
                <w:rFonts w:ascii="Calibri" w:hAnsi="Calibri" w:cs="Calibri"/>
              </w:rPr>
            </w:pPr>
            <w:r w:rsidRPr="00A45E9A">
              <w:rPr>
                <w:rFonts w:ascii="Calibri" w:hAnsi="Calibri" w:cs="Calibri"/>
              </w:rPr>
              <w:t>SEND Stage</w:t>
            </w:r>
          </w:p>
        </w:tc>
        <w:tc>
          <w:tcPr>
            <w:tcW w:w="2058" w:type="dxa"/>
            <w:shd w:val="clear" w:color="auto" w:fill="auto"/>
          </w:tcPr>
          <w:p w14:paraId="0AE20070" w14:textId="77777777" w:rsidR="00A527B3" w:rsidRPr="00A45E9A" w:rsidRDefault="00A527B3" w:rsidP="00BF141D">
            <w:pPr>
              <w:rPr>
                <w:rFonts w:ascii="Calibri" w:hAnsi="Calibri" w:cs="Calibri"/>
              </w:rPr>
            </w:pPr>
            <w:r w:rsidRPr="00A45E9A">
              <w:rPr>
                <w:rFonts w:ascii="Calibri" w:hAnsi="Calibri" w:cs="Calibri"/>
              </w:rPr>
              <w:t>When is this stage appropriate?</w:t>
            </w:r>
          </w:p>
        </w:tc>
        <w:tc>
          <w:tcPr>
            <w:tcW w:w="2104" w:type="dxa"/>
            <w:shd w:val="clear" w:color="auto" w:fill="auto"/>
          </w:tcPr>
          <w:p w14:paraId="1B378ADA" w14:textId="77777777" w:rsidR="00A527B3" w:rsidRPr="00A45E9A" w:rsidRDefault="00A527B3" w:rsidP="00BF141D">
            <w:pPr>
              <w:rPr>
                <w:rFonts w:ascii="Calibri" w:hAnsi="Calibri" w:cs="Calibri"/>
              </w:rPr>
            </w:pPr>
            <w:r w:rsidRPr="00A45E9A">
              <w:rPr>
                <w:rFonts w:ascii="Calibri" w:hAnsi="Calibri" w:cs="Calibri"/>
              </w:rPr>
              <w:t>Type of support</w:t>
            </w:r>
          </w:p>
        </w:tc>
        <w:tc>
          <w:tcPr>
            <w:tcW w:w="2940" w:type="dxa"/>
            <w:shd w:val="clear" w:color="auto" w:fill="auto"/>
          </w:tcPr>
          <w:p w14:paraId="3CD68F95" w14:textId="77777777" w:rsidR="00A527B3" w:rsidRPr="00A45E9A" w:rsidRDefault="00A527B3" w:rsidP="00BF141D">
            <w:pPr>
              <w:rPr>
                <w:rFonts w:ascii="Calibri" w:hAnsi="Calibri" w:cs="Calibri"/>
              </w:rPr>
            </w:pPr>
            <w:r w:rsidRPr="00A45E9A">
              <w:rPr>
                <w:rFonts w:ascii="Calibri" w:hAnsi="Calibri" w:cs="Calibri"/>
              </w:rPr>
              <w:t>Monitoring</w:t>
            </w:r>
          </w:p>
        </w:tc>
        <w:tc>
          <w:tcPr>
            <w:tcW w:w="2363" w:type="dxa"/>
          </w:tcPr>
          <w:p w14:paraId="0E4F1E6C" w14:textId="77777777" w:rsidR="00A527B3" w:rsidRPr="00A45E9A" w:rsidRDefault="00A527B3" w:rsidP="00BF141D">
            <w:pPr>
              <w:rPr>
                <w:rFonts w:ascii="Calibri" w:hAnsi="Calibri" w:cs="Calibri"/>
              </w:rPr>
            </w:pPr>
            <w:r w:rsidRPr="00A45E9A">
              <w:rPr>
                <w:rFonts w:ascii="Calibri" w:hAnsi="Calibri" w:cs="Calibri"/>
              </w:rPr>
              <w:t>Outcomes</w:t>
            </w:r>
          </w:p>
        </w:tc>
      </w:tr>
      <w:tr w:rsidR="00A527B3" w:rsidRPr="00D55EED" w14:paraId="1D35B2E0" w14:textId="77777777" w:rsidTr="5B7409A0">
        <w:tc>
          <w:tcPr>
            <w:tcW w:w="928" w:type="dxa"/>
            <w:shd w:val="clear" w:color="auto" w:fill="auto"/>
          </w:tcPr>
          <w:p w14:paraId="48FA774F" w14:textId="255CD82E" w:rsidR="00A527B3" w:rsidRPr="00D55EED" w:rsidRDefault="00A527B3" w:rsidP="00BF141D">
            <w:pPr>
              <w:rPr>
                <w:rFonts w:ascii="Calibri" w:hAnsi="Calibri" w:cs="Calibri"/>
              </w:rPr>
            </w:pPr>
            <w:r w:rsidRPr="00D55EED">
              <w:rPr>
                <w:rFonts w:ascii="Calibri" w:hAnsi="Calibri" w:cs="Calibri"/>
              </w:rPr>
              <w:t>SEN</w:t>
            </w:r>
            <w:r w:rsidR="00ED498A">
              <w:rPr>
                <w:rFonts w:ascii="Calibri" w:hAnsi="Calibri" w:cs="Calibri"/>
              </w:rPr>
              <w:t>D</w:t>
            </w:r>
            <w:r w:rsidRPr="00D55EED">
              <w:rPr>
                <w:rFonts w:ascii="Calibri" w:hAnsi="Calibri" w:cs="Calibri"/>
              </w:rPr>
              <w:t xml:space="preserve"> concern</w:t>
            </w:r>
          </w:p>
        </w:tc>
        <w:tc>
          <w:tcPr>
            <w:tcW w:w="2058" w:type="dxa"/>
            <w:shd w:val="clear" w:color="auto" w:fill="auto"/>
          </w:tcPr>
          <w:p w14:paraId="4BBFF98D" w14:textId="77777777" w:rsidR="00A527B3" w:rsidRPr="00D55EED" w:rsidRDefault="00A527B3" w:rsidP="00BF141D">
            <w:pPr>
              <w:pStyle w:val="4Bulletedcopyblue"/>
              <w:rPr>
                <w:rFonts w:ascii="Calibri" w:hAnsi="Calibri" w:cs="Calibri"/>
                <w:szCs w:val="24"/>
              </w:rPr>
            </w:pPr>
            <w:r w:rsidRPr="00D55EED">
              <w:rPr>
                <w:rFonts w:ascii="Calibri" w:hAnsi="Calibri" w:cs="Calibri"/>
              </w:rPr>
              <w:t>Progress is significantly slower than that of their peers starting from the same baseline</w:t>
            </w:r>
          </w:p>
          <w:p w14:paraId="1ED566A0" w14:textId="77777777" w:rsidR="00A527B3" w:rsidRPr="00D55EED" w:rsidRDefault="00A527B3" w:rsidP="00BF141D">
            <w:pPr>
              <w:pStyle w:val="4Bulletedcopyblue"/>
              <w:rPr>
                <w:rFonts w:ascii="Calibri" w:hAnsi="Calibri" w:cs="Calibri"/>
              </w:rPr>
            </w:pPr>
            <w:r w:rsidRPr="00D55EED">
              <w:rPr>
                <w:rFonts w:ascii="Calibri" w:hAnsi="Calibri" w:cs="Calibri"/>
              </w:rPr>
              <w:t>Fails to match or better the child’s previous rate of progress</w:t>
            </w:r>
          </w:p>
          <w:p w14:paraId="7BCEB7C7" w14:textId="77777777" w:rsidR="00A527B3" w:rsidRPr="00D55EED" w:rsidRDefault="00A527B3" w:rsidP="00BF141D">
            <w:pPr>
              <w:pStyle w:val="4Bulletedcopyblue"/>
              <w:rPr>
                <w:rFonts w:ascii="Calibri" w:hAnsi="Calibri" w:cs="Calibri"/>
              </w:rPr>
            </w:pPr>
            <w:r w:rsidRPr="00D55EED">
              <w:rPr>
                <w:rFonts w:ascii="Calibri" w:hAnsi="Calibri" w:cs="Calibri"/>
              </w:rPr>
              <w:t>Fails to close the attainment gap between the child and their peers</w:t>
            </w:r>
          </w:p>
          <w:p w14:paraId="446D3B36" w14:textId="77777777" w:rsidR="00A527B3" w:rsidRDefault="00A527B3" w:rsidP="00BF141D">
            <w:pPr>
              <w:pStyle w:val="4Bulletedcopyblue"/>
              <w:rPr>
                <w:rFonts w:ascii="Calibri" w:hAnsi="Calibri" w:cs="Calibri"/>
              </w:rPr>
            </w:pPr>
            <w:r w:rsidRPr="00D55EED">
              <w:rPr>
                <w:rFonts w:ascii="Calibri" w:hAnsi="Calibri" w:cs="Calibri"/>
              </w:rPr>
              <w:t>Widens the attainment gap despite high quality teaching and universal support</w:t>
            </w:r>
          </w:p>
          <w:p w14:paraId="73F68418" w14:textId="7A76F276" w:rsidR="00ED498A" w:rsidRDefault="00ED498A" w:rsidP="00BF141D">
            <w:pPr>
              <w:pStyle w:val="4Bulletedcopyblue"/>
              <w:rPr>
                <w:rFonts w:ascii="Calibri" w:hAnsi="Calibri" w:cs="Calibri"/>
              </w:rPr>
            </w:pPr>
            <w:r>
              <w:rPr>
                <w:rFonts w:ascii="Calibri" w:hAnsi="Calibri" w:cs="Calibri"/>
              </w:rPr>
              <w:t>Access to learning</w:t>
            </w:r>
          </w:p>
          <w:p w14:paraId="09627789" w14:textId="5C6369F2" w:rsidR="00ED498A" w:rsidRDefault="00ED498A" w:rsidP="00BF141D">
            <w:pPr>
              <w:pStyle w:val="4Bulletedcopyblue"/>
              <w:rPr>
                <w:rFonts w:ascii="Calibri" w:hAnsi="Calibri" w:cs="Calibri"/>
              </w:rPr>
            </w:pPr>
            <w:r>
              <w:rPr>
                <w:rFonts w:ascii="Calibri" w:hAnsi="Calibri" w:cs="Calibri"/>
              </w:rPr>
              <w:t>SEMH needs</w:t>
            </w:r>
          </w:p>
          <w:p w14:paraId="0EF5545A" w14:textId="4E6BB292" w:rsidR="00ED498A" w:rsidRPr="00D55EED" w:rsidRDefault="00ED498A" w:rsidP="00BF141D">
            <w:pPr>
              <w:pStyle w:val="4Bulletedcopyblue"/>
              <w:rPr>
                <w:rFonts w:ascii="Calibri" w:hAnsi="Calibri" w:cs="Calibri"/>
              </w:rPr>
            </w:pPr>
            <w:r>
              <w:rPr>
                <w:rFonts w:ascii="Calibri" w:hAnsi="Calibri" w:cs="Calibri"/>
              </w:rPr>
              <w:t>Medical requirements</w:t>
            </w:r>
          </w:p>
          <w:p w14:paraId="2D857271" w14:textId="77777777" w:rsidR="00A527B3" w:rsidRPr="00D55EED" w:rsidRDefault="00A527B3" w:rsidP="00BF141D">
            <w:pPr>
              <w:pStyle w:val="4Bulletedcopyblue"/>
              <w:numPr>
                <w:ilvl w:val="0"/>
                <w:numId w:val="0"/>
              </w:numPr>
              <w:ind w:left="340"/>
              <w:rPr>
                <w:rFonts w:ascii="Calibri" w:hAnsi="Calibri" w:cs="Calibri"/>
              </w:rPr>
            </w:pPr>
          </w:p>
        </w:tc>
        <w:tc>
          <w:tcPr>
            <w:tcW w:w="2104" w:type="dxa"/>
            <w:shd w:val="clear" w:color="auto" w:fill="auto"/>
          </w:tcPr>
          <w:p w14:paraId="73841B22" w14:textId="21DB564F" w:rsidR="00A527B3" w:rsidRPr="00D55EED" w:rsidRDefault="00A527B3" w:rsidP="00BF141D">
            <w:pPr>
              <w:rPr>
                <w:rFonts w:ascii="Calibri" w:hAnsi="Calibri" w:cs="Calibri"/>
              </w:rPr>
            </w:pPr>
            <w:r w:rsidRPr="5B7409A0">
              <w:rPr>
                <w:rFonts w:ascii="Calibri" w:hAnsi="Calibri" w:cs="Calibri"/>
              </w:rPr>
              <w:t xml:space="preserve">Support or resources required which are additional to or different from the usual </w:t>
            </w:r>
            <w:r w:rsidR="1B1932F4" w:rsidRPr="00A45E9A">
              <w:rPr>
                <w:rFonts w:ascii="Calibri" w:hAnsi="Calibri" w:cs="Calibri"/>
              </w:rPr>
              <w:t>adapted</w:t>
            </w:r>
            <w:r w:rsidR="1B1932F4" w:rsidRPr="5B7409A0">
              <w:rPr>
                <w:rFonts w:ascii="Calibri" w:hAnsi="Calibri" w:cs="Calibri"/>
              </w:rPr>
              <w:t xml:space="preserve"> </w:t>
            </w:r>
            <w:r w:rsidRPr="5B7409A0">
              <w:rPr>
                <w:rFonts w:ascii="Calibri" w:hAnsi="Calibri" w:cs="Calibri"/>
              </w:rPr>
              <w:t>curriculum.</w:t>
            </w:r>
          </w:p>
          <w:p w14:paraId="6E401D82" w14:textId="77777777" w:rsidR="00A527B3" w:rsidRDefault="00A527B3" w:rsidP="00BF141D">
            <w:pPr>
              <w:rPr>
                <w:rFonts w:ascii="Calibri" w:hAnsi="Calibri" w:cs="Calibri"/>
              </w:rPr>
            </w:pPr>
            <w:r w:rsidRPr="00D55EED">
              <w:rPr>
                <w:rFonts w:ascii="Calibri" w:hAnsi="Calibri" w:cs="Calibri"/>
              </w:rPr>
              <w:t xml:space="preserve"> The class teacher may use different learning materials</w:t>
            </w:r>
            <w:r w:rsidR="00ED498A">
              <w:rPr>
                <w:rFonts w:ascii="Calibri" w:hAnsi="Calibri" w:cs="Calibri"/>
              </w:rPr>
              <w:t>/ methods</w:t>
            </w:r>
            <w:r w:rsidRPr="00D55EED">
              <w:rPr>
                <w:rFonts w:ascii="Calibri" w:hAnsi="Calibri" w:cs="Calibri"/>
              </w:rPr>
              <w:t xml:space="preserve"> or equipment such as word banks, movement breaks, visual resources, as well as allocate group or individual support. From an adult</w:t>
            </w:r>
          </w:p>
          <w:p w14:paraId="2E11EF7F" w14:textId="3BC2BCE3" w:rsidR="00D219E6" w:rsidRPr="00D55EED" w:rsidRDefault="00D219E6" w:rsidP="5B7409A0">
            <w:pPr>
              <w:rPr>
                <w:rFonts w:ascii="Calibri" w:hAnsi="Calibri" w:cs="Calibri"/>
                <w:highlight w:val="green"/>
              </w:rPr>
            </w:pPr>
            <w:r w:rsidRPr="00A45E9A">
              <w:rPr>
                <w:rFonts w:ascii="Calibri" w:hAnsi="Calibri" w:cs="Calibri"/>
              </w:rPr>
              <w:t>High levels of scaffolding and adaption across a range of subjects.</w:t>
            </w:r>
          </w:p>
        </w:tc>
        <w:tc>
          <w:tcPr>
            <w:tcW w:w="2940" w:type="dxa"/>
            <w:shd w:val="clear" w:color="auto" w:fill="auto"/>
          </w:tcPr>
          <w:p w14:paraId="011DB6A1" w14:textId="77777777" w:rsidR="00A527B3" w:rsidRPr="00D55EED" w:rsidRDefault="00A527B3" w:rsidP="00BF141D">
            <w:pPr>
              <w:rPr>
                <w:rFonts w:ascii="Calibri" w:hAnsi="Calibri" w:cs="Calibri"/>
              </w:rPr>
            </w:pPr>
            <w:r w:rsidRPr="00D55EED">
              <w:rPr>
                <w:rFonts w:ascii="Calibri" w:hAnsi="Calibri" w:cs="Calibri"/>
              </w:rPr>
              <w:t>Termly SEND review meetings with Head Teacher and SENCO</w:t>
            </w:r>
          </w:p>
          <w:p w14:paraId="6BF3E9A5" w14:textId="77777777" w:rsidR="00A527B3" w:rsidRPr="00D55EED" w:rsidRDefault="00A527B3" w:rsidP="00BF141D">
            <w:pPr>
              <w:rPr>
                <w:rFonts w:ascii="Calibri" w:hAnsi="Calibri" w:cs="Calibri"/>
              </w:rPr>
            </w:pPr>
            <w:r w:rsidRPr="00D55EED">
              <w:rPr>
                <w:rFonts w:ascii="Calibri" w:hAnsi="Calibri" w:cs="Calibri"/>
              </w:rPr>
              <w:t>Provision recorded on termly provision map by class teacher and monitored by SENCO</w:t>
            </w:r>
          </w:p>
          <w:p w14:paraId="075750C3" w14:textId="77777777" w:rsidR="00A527B3" w:rsidRPr="00D55EED" w:rsidRDefault="00A527B3" w:rsidP="00BF141D">
            <w:pPr>
              <w:rPr>
                <w:rFonts w:ascii="Calibri" w:hAnsi="Calibri" w:cs="Calibri"/>
              </w:rPr>
            </w:pPr>
            <w:r w:rsidRPr="00D55EED">
              <w:rPr>
                <w:rFonts w:ascii="Calibri" w:hAnsi="Calibri" w:cs="Calibri"/>
              </w:rPr>
              <w:t>Conversations with parents</w:t>
            </w:r>
            <w:r>
              <w:rPr>
                <w:rFonts w:ascii="Calibri" w:hAnsi="Calibri" w:cs="Calibri"/>
              </w:rPr>
              <w:t>/carers</w:t>
            </w:r>
            <w:r w:rsidRPr="00D55EED">
              <w:rPr>
                <w:rFonts w:ascii="Calibri" w:hAnsi="Calibri" w:cs="Calibri"/>
              </w:rPr>
              <w:t>, open door policy and parents evenings</w:t>
            </w:r>
          </w:p>
        </w:tc>
        <w:tc>
          <w:tcPr>
            <w:tcW w:w="2363" w:type="dxa"/>
          </w:tcPr>
          <w:p w14:paraId="3BC2048F" w14:textId="4D23BFCD" w:rsidR="00A527B3" w:rsidRPr="00D55EED" w:rsidRDefault="00A527B3" w:rsidP="00BF141D">
            <w:pPr>
              <w:rPr>
                <w:rFonts w:ascii="Calibri" w:hAnsi="Calibri" w:cs="Calibri"/>
              </w:rPr>
            </w:pPr>
            <w:r w:rsidRPr="00D55EED">
              <w:rPr>
                <w:rFonts w:ascii="Calibri" w:hAnsi="Calibri" w:cs="Calibri"/>
              </w:rPr>
              <w:t xml:space="preserve">Adaptive provision is in place and supports progress and attainment for </w:t>
            </w:r>
            <w:r w:rsidR="00ED498A">
              <w:rPr>
                <w:rFonts w:ascii="Calibri" w:hAnsi="Calibri" w:cs="Calibri"/>
              </w:rPr>
              <w:t>I</w:t>
            </w:r>
            <w:r w:rsidRPr="00D55EED">
              <w:rPr>
                <w:rFonts w:ascii="Calibri" w:hAnsi="Calibri" w:cs="Calibri"/>
              </w:rPr>
              <w:t>ndividuals.</w:t>
            </w:r>
          </w:p>
        </w:tc>
      </w:tr>
      <w:tr w:rsidR="00A527B3" w:rsidRPr="00D55EED" w14:paraId="5457E846" w14:textId="77777777" w:rsidTr="5B7409A0">
        <w:tc>
          <w:tcPr>
            <w:tcW w:w="928" w:type="dxa"/>
            <w:shd w:val="clear" w:color="auto" w:fill="auto"/>
          </w:tcPr>
          <w:p w14:paraId="301BF572" w14:textId="75DE252A" w:rsidR="00A527B3" w:rsidRPr="00D55EED" w:rsidRDefault="00A527B3" w:rsidP="00BF141D">
            <w:pPr>
              <w:rPr>
                <w:rFonts w:ascii="Calibri" w:hAnsi="Calibri" w:cs="Calibri"/>
              </w:rPr>
            </w:pPr>
            <w:r w:rsidRPr="00D55EED">
              <w:rPr>
                <w:rFonts w:ascii="Calibri" w:hAnsi="Calibri" w:cs="Calibri"/>
              </w:rPr>
              <w:lastRenderedPageBreak/>
              <w:t>SEN</w:t>
            </w:r>
            <w:r w:rsidR="00ED498A">
              <w:rPr>
                <w:rFonts w:ascii="Calibri" w:hAnsi="Calibri" w:cs="Calibri"/>
              </w:rPr>
              <w:t>D</w:t>
            </w:r>
            <w:r w:rsidRPr="00D55EED">
              <w:rPr>
                <w:rFonts w:ascii="Calibri" w:hAnsi="Calibri" w:cs="Calibri"/>
              </w:rPr>
              <w:t xml:space="preserve"> Support</w:t>
            </w:r>
          </w:p>
        </w:tc>
        <w:tc>
          <w:tcPr>
            <w:tcW w:w="2058" w:type="dxa"/>
            <w:shd w:val="clear" w:color="auto" w:fill="auto"/>
          </w:tcPr>
          <w:p w14:paraId="3BA3E77D" w14:textId="77DC297C" w:rsidR="00A527B3" w:rsidRPr="00D55EED" w:rsidRDefault="00A527B3" w:rsidP="00BF141D">
            <w:pPr>
              <w:rPr>
                <w:rFonts w:ascii="Calibri" w:hAnsi="Calibri" w:cs="Calibri"/>
              </w:rPr>
            </w:pPr>
            <w:r w:rsidRPr="00D55EED">
              <w:rPr>
                <w:rFonts w:ascii="Calibri" w:hAnsi="Calibri" w:cs="Calibri"/>
              </w:rPr>
              <w:t>As above and when specialist advice is needed to meet the needs of individual children, or, despite</w:t>
            </w:r>
            <w:r w:rsidR="00ED498A">
              <w:rPr>
                <w:rFonts w:ascii="Calibri" w:hAnsi="Calibri" w:cs="Calibri"/>
              </w:rPr>
              <w:t xml:space="preserve"> high quality teaching,</w:t>
            </w:r>
            <w:r w:rsidRPr="00D55EED">
              <w:rPr>
                <w:rFonts w:ascii="Calibri" w:hAnsi="Calibri" w:cs="Calibri"/>
              </w:rPr>
              <w:t xml:space="preserve"> targeted intervention little or no progress is seen.</w:t>
            </w:r>
          </w:p>
        </w:tc>
        <w:tc>
          <w:tcPr>
            <w:tcW w:w="2104" w:type="dxa"/>
            <w:shd w:val="clear" w:color="auto" w:fill="auto"/>
          </w:tcPr>
          <w:p w14:paraId="19F46E6B" w14:textId="4BDCFE36" w:rsidR="00A527B3" w:rsidRPr="00D55EED" w:rsidRDefault="00ED498A" w:rsidP="00BF141D">
            <w:pPr>
              <w:rPr>
                <w:rFonts w:ascii="Calibri" w:hAnsi="Calibri" w:cs="Calibri"/>
              </w:rPr>
            </w:pPr>
            <w:r>
              <w:rPr>
                <w:rFonts w:ascii="Calibri" w:hAnsi="Calibri" w:cs="Calibri"/>
              </w:rPr>
              <w:t xml:space="preserve">As above and </w:t>
            </w:r>
            <w:r w:rsidR="00A527B3" w:rsidRPr="00D55EED">
              <w:rPr>
                <w:rFonts w:ascii="Calibri" w:hAnsi="Calibri" w:cs="Calibri"/>
              </w:rPr>
              <w:t>SENCO refers to an outside agency.</w:t>
            </w:r>
          </w:p>
          <w:p w14:paraId="513CC7B3" w14:textId="77777777" w:rsidR="00A527B3" w:rsidRPr="00D55EED" w:rsidRDefault="00A527B3" w:rsidP="00BF141D">
            <w:pPr>
              <w:rPr>
                <w:rFonts w:ascii="Calibri" w:hAnsi="Calibri" w:cs="Calibri"/>
              </w:rPr>
            </w:pPr>
          </w:p>
          <w:p w14:paraId="23C60D26" w14:textId="77777777" w:rsidR="00A527B3" w:rsidRPr="00D55EED" w:rsidRDefault="00A527B3" w:rsidP="00BF141D">
            <w:pPr>
              <w:rPr>
                <w:rFonts w:ascii="Calibri" w:hAnsi="Calibri" w:cs="Calibri"/>
              </w:rPr>
            </w:pPr>
            <w:r w:rsidRPr="00D55EED">
              <w:rPr>
                <w:rFonts w:ascii="Calibri" w:hAnsi="Calibri" w:cs="Calibri"/>
              </w:rPr>
              <w:t>Outside agency involvement for a diagnosed or non - diagnosed difficulty</w:t>
            </w:r>
          </w:p>
          <w:p w14:paraId="7FF32C97" w14:textId="77777777" w:rsidR="00A527B3" w:rsidRPr="00D55EED" w:rsidRDefault="00A527B3" w:rsidP="00BF141D">
            <w:pPr>
              <w:rPr>
                <w:rFonts w:ascii="Calibri" w:hAnsi="Calibri" w:cs="Calibri"/>
              </w:rPr>
            </w:pPr>
          </w:p>
          <w:p w14:paraId="2F028921" w14:textId="77777777" w:rsidR="00A527B3" w:rsidRPr="00D55EED" w:rsidRDefault="00A527B3" w:rsidP="00BF141D">
            <w:pPr>
              <w:rPr>
                <w:rFonts w:ascii="Calibri" w:hAnsi="Calibri" w:cs="Calibri"/>
              </w:rPr>
            </w:pPr>
            <w:r w:rsidRPr="00D55EED">
              <w:rPr>
                <w:rFonts w:ascii="Calibri" w:hAnsi="Calibri" w:cs="Calibri"/>
              </w:rPr>
              <w:t>Advice from professionals given on specific area of challenge and implemented, such as now and next boards, sensory resources, varied timetable, 1-1 SAL sessions</w:t>
            </w:r>
          </w:p>
        </w:tc>
        <w:tc>
          <w:tcPr>
            <w:tcW w:w="2940" w:type="dxa"/>
            <w:shd w:val="clear" w:color="auto" w:fill="auto"/>
          </w:tcPr>
          <w:p w14:paraId="0F537C9A" w14:textId="77777777" w:rsidR="00A527B3" w:rsidRPr="00D55EED" w:rsidRDefault="00A527B3" w:rsidP="00BF141D">
            <w:pPr>
              <w:rPr>
                <w:rFonts w:ascii="Calibri" w:hAnsi="Calibri" w:cs="Calibri"/>
              </w:rPr>
            </w:pPr>
            <w:r w:rsidRPr="00D55EED">
              <w:rPr>
                <w:rFonts w:ascii="Calibri" w:hAnsi="Calibri" w:cs="Calibri"/>
              </w:rPr>
              <w:t>An Individual Education Plan (IEP) written upon advice and targets set from outside agencies, such as Speech and Language, may be appropriate and updated regularly as a live document</w:t>
            </w:r>
          </w:p>
          <w:p w14:paraId="10DFC99C" w14:textId="77777777" w:rsidR="00A527B3" w:rsidRPr="00D55EED" w:rsidRDefault="00A527B3" w:rsidP="00BF141D">
            <w:pPr>
              <w:rPr>
                <w:rFonts w:ascii="Calibri" w:hAnsi="Calibri" w:cs="Calibri"/>
              </w:rPr>
            </w:pPr>
            <w:r w:rsidRPr="00D55EED">
              <w:rPr>
                <w:rFonts w:ascii="Calibri" w:hAnsi="Calibri" w:cs="Calibri"/>
              </w:rPr>
              <w:t>Termly SEND review meetings with class teacher and SENCO</w:t>
            </w:r>
          </w:p>
          <w:p w14:paraId="744618D8" w14:textId="77777777" w:rsidR="00A527B3" w:rsidRPr="00D55EED" w:rsidRDefault="00A527B3" w:rsidP="00BF141D">
            <w:pPr>
              <w:rPr>
                <w:rFonts w:ascii="Calibri" w:hAnsi="Calibri" w:cs="Calibri"/>
              </w:rPr>
            </w:pPr>
            <w:r w:rsidRPr="00D55EED">
              <w:rPr>
                <w:rFonts w:ascii="Calibri" w:hAnsi="Calibri" w:cs="Calibri"/>
              </w:rPr>
              <w:t>Provision recorded on termly provision map by class teacher and monitored by SENCO</w:t>
            </w:r>
          </w:p>
          <w:p w14:paraId="403418FF" w14:textId="77777777" w:rsidR="00A527B3" w:rsidRPr="00D55EED" w:rsidRDefault="00A527B3" w:rsidP="00BF141D">
            <w:pPr>
              <w:rPr>
                <w:rFonts w:ascii="Calibri" w:hAnsi="Calibri" w:cs="Calibri"/>
              </w:rPr>
            </w:pPr>
            <w:r w:rsidRPr="00D55EED">
              <w:rPr>
                <w:rFonts w:ascii="Calibri" w:hAnsi="Calibri" w:cs="Calibri"/>
              </w:rPr>
              <w:t>Team Around Me (TAM) meeting to co-ordinate multi agency support and target setting if required</w:t>
            </w:r>
          </w:p>
        </w:tc>
        <w:tc>
          <w:tcPr>
            <w:tcW w:w="2363" w:type="dxa"/>
          </w:tcPr>
          <w:p w14:paraId="29AFB24C" w14:textId="77777777" w:rsidR="00A527B3" w:rsidRPr="00D55EED" w:rsidRDefault="00A527B3" w:rsidP="00BF141D">
            <w:pPr>
              <w:rPr>
                <w:rFonts w:ascii="Calibri" w:hAnsi="Calibri" w:cs="Calibri"/>
              </w:rPr>
            </w:pPr>
            <w:r w:rsidRPr="00D55EED">
              <w:rPr>
                <w:rFonts w:ascii="Calibri" w:hAnsi="Calibri" w:cs="Calibri"/>
              </w:rPr>
              <w:t>Adaptive provision is in place and supports progress and attainment for individuals. Advice from outside agencies underpins successful provision.</w:t>
            </w:r>
          </w:p>
        </w:tc>
      </w:tr>
      <w:tr w:rsidR="00A527B3" w:rsidRPr="006D41F9" w14:paraId="70A33775" w14:textId="77777777" w:rsidTr="5B7409A0">
        <w:tc>
          <w:tcPr>
            <w:tcW w:w="928" w:type="dxa"/>
            <w:shd w:val="clear" w:color="auto" w:fill="auto"/>
          </w:tcPr>
          <w:p w14:paraId="4B769707" w14:textId="77777777" w:rsidR="00A527B3" w:rsidRPr="00D55EED" w:rsidRDefault="00A527B3" w:rsidP="00BF141D">
            <w:pPr>
              <w:rPr>
                <w:rFonts w:ascii="Calibri" w:hAnsi="Calibri" w:cs="Calibri"/>
              </w:rPr>
            </w:pPr>
            <w:r w:rsidRPr="00D55EED">
              <w:rPr>
                <w:rFonts w:ascii="Calibri" w:hAnsi="Calibri" w:cs="Calibri"/>
              </w:rPr>
              <w:t>EHCP</w:t>
            </w:r>
          </w:p>
        </w:tc>
        <w:tc>
          <w:tcPr>
            <w:tcW w:w="2058" w:type="dxa"/>
            <w:shd w:val="clear" w:color="auto" w:fill="auto"/>
          </w:tcPr>
          <w:p w14:paraId="1F8CB9F7" w14:textId="77777777" w:rsidR="00A527B3" w:rsidRPr="00D55EED" w:rsidRDefault="00A527B3" w:rsidP="00BF141D">
            <w:pPr>
              <w:rPr>
                <w:rFonts w:ascii="Calibri" w:hAnsi="Calibri" w:cs="Calibri"/>
              </w:rPr>
            </w:pPr>
            <w:r w:rsidRPr="00D55EED">
              <w:rPr>
                <w:rFonts w:ascii="Calibri" w:hAnsi="Calibri" w:cs="Calibri"/>
              </w:rPr>
              <w:t>When the school has taken action to meet the learning difficulties of a child and the child’s needs remain so substantial that they cannot be effectively met from the resources normally available to the school, then a proposal for consideration for an Education Health Care Plan (EHCP) is made to the Local Authority.</w:t>
            </w:r>
          </w:p>
        </w:tc>
        <w:tc>
          <w:tcPr>
            <w:tcW w:w="2104" w:type="dxa"/>
            <w:shd w:val="clear" w:color="auto" w:fill="auto"/>
          </w:tcPr>
          <w:p w14:paraId="74C70B13" w14:textId="68A0019B" w:rsidR="00A527B3" w:rsidRPr="00D55EED" w:rsidRDefault="00ED498A" w:rsidP="00ED498A">
            <w:pPr>
              <w:rPr>
                <w:rFonts w:ascii="Calibri" w:hAnsi="Calibri" w:cs="Calibri"/>
              </w:rPr>
            </w:pPr>
            <w:r>
              <w:rPr>
                <w:rFonts w:ascii="Calibri" w:hAnsi="Calibri" w:cs="Calibri"/>
              </w:rPr>
              <w:t xml:space="preserve">As above and </w:t>
            </w:r>
            <w:r w:rsidR="00A527B3" w:rsidRPr="00D55EED">
              <w:rPr>
                <w:rFonts w:ascii="Calibri" w:hAnsi="Calibri" w:cs="Calibri"/>
              </w:rPr>
              <w:t>Statutory EHCP in place and part of the Annual Review cycle</w:t>
            </w:r>
          </w:p>
          <w:p w14:paraId="1300C9A6" w14:textId="77777777" w:rsidR="00A527B3" w:rsidRPr="00D55EED" w:rsidRDefault="00A527B3" w:rsidP="00BF141D">
            <w:pPr>
              <w:rPr>
                <w:rFonts w:ascii="Calibri" w:hAnsi="Calibri" w:cs="Calibri"/>
              </w:rPr>
            </w:pPr>
            <w:r w:rsidRPr="00D55EED">
              <w:rPr>
                <w:rFonts w:ascii="Calibri" w:hAnsi="Calibri" w:cs="Calibri"/>
              </w:rPr>
              <w:t>Access to outside agency support and advice as detailed in the EHCP</w:t>
            </w:r>
          </w:p>
          <w:p w14:paraId="20448E98" w14:textId="77777777" w:rsidR="00A527B3" w:rsidRPr="00D55EED" w:rsidRDefault="00A527B3" w:rsidP="00BF141D">
            <w:pPr>
              <w:rPr>
                <w:rFonts w:ascii="Calibri" w:hAnsi="Calibri" w:cs="Calibri"/>
              </w:rPr>
            </w:pPr>
            <w:r w:rsidRPr="00D55EED">
              <w:rPr>
                <w:rFonts w:ascii="Calibri" w:hAnsi="Calibri" w:cs="Calibri"/>
              </w:rPr>
              <w:t>Bespoke learning packages in place to support targets.</w:t>
            </w:r>
          </w:p>
        </w:tc>
        <w:tc>
          <w:tcPr>
            <w:tcW w:w="2940" w:type="dxa"/>
            <w:shd w:val="clear" w:color="auto" w:fill="auto"/>
          </w:tcPr>
          <w:p w14:paraId="011F13EC" w14:textId="77777777" w:rsidR="00A527B3" w:rsidRPr="00D55EED" w:rsidRDefault="00A527B3" w:rsidP="00BF141D">
            <w:pPr>
              <w:rPr>
                <w:rFonts w:ascii="Calibri" w:hAnsi="Calibri" w:cs="Calibri"/>
              </w:rPr>
            </w:pPr>
            <w:r w:rsidRPr="00D55EED">
              <w:rPr>
                <w:rFonts w:ascii="Calibri" w:hAnsi="Calibri" w:cs="Calibri"/>
              </w:rPr>
              <w:t>Termly SEND review meetings with class teacher and SENCO</w:t>
            </w:r>
          </w:p>
          <w:p w14:paraId="204BE8C7" w14:textId="77777777" w:rsidR="00A527B3" w:rsidRPr="00D55EED" w:rsidRDefault="00A527B3" w:rsidP="00BF141D">
            <w:pPr>
              <w:rPr>
                <w:rFonts w:ascii="Calibri" w:hAnsi="Calibri" w:cs="Calibri"/>
              </w:rPr>
            </w:pPr>
            <w:r w:rsidRPr="00D55EED">
              <w:rPr>
                <w:rFonts w:ascii="Calibri" w:hAnsi="Calibri" w:cs="Calibri"/>
              </w:rPr>
              <w:t>IEP to break down targets from EHCP, reviewed and updated regularly as a live document</w:t>
            </w:r>
          </w:p>
          <w:p w14:paraId="1B2DDBEF" w14:textId="77777777" w:rsidR="00A527B3" w:rsidRPr="00D55EED" w:rsidRDefault="00A527B3" w:rsidP="00BF141D">
            <w:pPr>
              <w:rPr>
                <w:rFonts w:ascii="Calibri" w:hAnsi="Calibri" w:cs="Calibri"/>
              </w:rPr>
            </w:pPr>
            <w:r w:rsidRPr="00D55EED">
              <w:rPr>
                <w:rFonts w:ascii="Calibri" w:hAnsi="Calibri" w:cs="Calibri"/>
              </w:rPr>
              <w:t>Provision recorded on termly provision map by class teacher and monitored by SENCO</w:t>
            </w:r>
          </w:p>
          <w:p w14:paraId="495B234C" w14:textId="77777777" w:rsidR="00A527B3" w:rsidRPr="00D55EED" w:rsidRDefault="00A527B3" w:rsidP="00BF141D">
            <w:pPr>
              <w:rPr>
                <w:rFonts w:ascii="Calibri" w:hAnsi="Calibri" w:cs="Calibri"/>
              </w:rPr>
            </w:pPr>
            <w:r w:rsidRPr="00D55EED">
              <w:rPr>
                <w:rFonts w:ascii="Calibri" w:hAnsi="Calibri" w:cs="Calibri"/>
              </w:rPr>
              <w:t>Statutory Annual Reviews</w:t>
            </w:r>
          </w:p>
          <w:p w14:paraId="4865F709" w14:textId="77777777" w:rsidR="00A527B3" w:rsidRPr="00D55EED" w:rsidRDefault="00A527B3" w:rsidP="00BF141D">
            <w:pPr>
              <w:rPr>
                <w:rFonts w:ascii="Calibri" w:hAnsi="Calibri" w:cs="Calibri"/>
              </w:rPr>
            </w:pPr>
            <w:r w:rsidRPr="00D55EED">
              <w:rPr>
                <w:rFonts w:ascii="Calibri" w:hAnsi="Calibri" w:cs="Calibri"/>
              </w:rPr>
              <w:t>TAM reviews as required throughout the year.</w:t>
            </w:r>
          </w:p>
        </w:tc>
        <w:tc>
          <w:tcPr>
            <w:tcW w:w="2363" w:type="dxa"/>
          </w:tcPr>
          <w:p w14:paraId="0AC2DCF4" w14:textId="36A320F6" w:rsidR="00A527B3" w:rsidRPr="006D41F9" w:rsidRDefault="00A527B3" w:rsidP="00BF141D">
            <w:pPr>
              <w:rPr>
                <w:rFonts w:ascii="Calibri" w:hAnsi="Calibri" w:cs="Calibri"/>
              </w:rPr>
            </w:pPr>
            <w:r w:rsidRPr="00D55EED">
              <w:rPr>
                <w:rFonts w:ascii="Calibri" w:hAnsi="Calibri" w:cs="Calibri"/>
              </w:rPr>
              <w:t xml:space="preserve">A high quality </w:t>
            </w:r>
            <w:proofErr w:type="spellStart"/>
            <w:r w:rsidRPr="00D55EED">
              <w:rPr>
                <w:rFonts w:ascii="Calibri" w:hAnsi="Calibri" w:cs="Calibri"/>
              </w:rPr>
              <w:t>EHCPlan</w:t>
            </w:r>
            <w:proofErr w:type="spellEnd"/>
            <w:r w:rsidRPr="00D55EED">
              <w:rPr>
                <w:rFonts w:ascii="Calibri" w:hAnsi="Calibri" w:cs="Calibri"/>
              </w:rPr>
              <w:t xml:space="preserve"> is in place with clear outcomes and identified targets. </w:t>
            </w:r>
            <w:r w:rsidR="00516A2C">
              <w:rPr>
                <w:rFonts w:ascii="Calibri" w:hAnsi="Calibri" w:cs="Calibri"/>
              </w:rPr>
              <w:br/>
            </w:r>
            <w:r w:rsidR="00516A2C">
              <w:rPr>
                <w:rFonts w:ascii="Calibri" w:hAnsi="Calibri" w:cs="Calibri"/>
              </w:rPr>
              <w:br/>
            </w:r>
            <w:r w:rsidRPr="00D55EED">
              <w:rPr>
                <w:rFonts w:ascii="Calibri" w:hAnsi="Calibri" w:cs="Calibri"/>
              </w:rPr>
              <w:t>These targets are progressive for the individual child, resulting in positive outcomes.</w:t>
            </w:r>
          </w:p>
        </w:tc>
      </w:tr>
      <w:tr w:rsidR="00A527B3" w:rsidRPr="006D41F9" w14:paraId="73D203B6" w14:textId="77777777" w:rsidTr="5B7409A0">
        <w:trPr>
          <w:trHeight w:val="1094"/>
        </w:trPr>
        <w:tc>
          <w:tcPr>
            <w:tcW w:w="10393" w:type="dxa"/>
            <w:gridSpan w:val="5"/>
            <w:shd w:val="clear" w:color="auto" w:fill="auto"/>
          </w:tcPr>
          <w:p w14:paraId="10A07EAA" w14:textId="277C610C" w:rsidR="00A527B3" w:rsidRPr="009C0C8A" w:rsidRDefault="26D9D8AC" w:rsidP="5B7409A0">
            <w:pPr>
              <w:rPr>
                <w:rFonts w:ascii="Calibri" w:hAnsi="Calibri" w:cs="Calibri"/>
                <w:b/>
                <w:bCs/>
                <w:u w:val="single"/>
              </w:rPr>
            </w:pPr>
            <w:r w:rsidRPr="009C0C8A">
              <w:rPr>
                <w:rFonts w:ascii="Calibri" w:hAnsi="Calibri" w:cs="Calibri"/>
                <w:b/>
                <w:bCs/>
                <w:u w:val="single"/>
              </w:rPr>
              <w:t>Alternative Provision</w:t>
            </w:r>
          </w:p>
          <w:p w14:paraId="753342A5" w14:textId="6F98AE9C" w:rsidR="00A527B3" w:rsidRPr="009C0C8A" w:rsidRDefault="26D9D8AC" w:rsidP="5B7409A0">
            <w:pPr>
              <w:rPr>
                <w:rFonts w:ascii="Calibri" w:hAnsi="Calibri" w:cs="Calibri"/>
              </w:rPr>
            </w:pPr>
            <w:r w:rsidRPr="009C0C8A">
              <w:rPr>
                <w:rFonts w:ascii="Calibri" w:hAnsi="Calibri" w:cs="Calibri"/>
              </w:rPr>
              <w:t xml:space="preserve">It may be decided that following the implementation of the </w:t>
            </w:r>
            <w:r w:rsidR="671269FA" w:rsidRPr="009C0C8A">
              <w:rPr>
                <w:rFonts w:ascii="Calibri" w:hAnsi="Calibri" w:cs="Calibri"/>
              </w:rPr>
              <w:t>G</w:t>
            </w:r>
            <w:r w:rsidRPr="009C0C8A">
              <w:rPr>
                <w:rFonts w:ascii="Calibri" w:hAnsi="Calibri" w:cs="Calibri"/>
              </w:rPr>
              <w:t xml:space="preserve">raduated </w:t>
            </w:r>
            <w:r w:rsidR="0625DF11" w:rsidRPr="009C0C8A">
              <w:rPr>
                <w:rFonts w:ascii="Calibri" w:hAnsi="Calibri" w:cs="Calibri"/>
              </w:rPr>
              <w:t>A</w:t>
            </w:r>
            <w:r w:rsidRPr="009C0C8A">
              <w:rPr>
                <w:rFonts w:ascii="Calibri" w:hAnsi="Calibri" w:cs="Calibri"/>
              </w:rPr>
              <w:t xml:space="preserve">pproach and </w:t>
            </w:r>
            <w:r w:rsidR="1DE7B7B8" w:rsidRPr="009C0C8A">
              <w:rPr>
                <w:rFonts w:ascii="Calibri" w:hAnsi="Calibri" w:cs="Calibri"/>
              </w:rPr>
              <w:t>through</w:t>
            </w:r>
            <w:r w:rsidR="64D53940" w:rsidRPr="009C0C8A">
              <w:rPr>
                <w:rFonts w:ascii="Calibri" w:hAnsi="Calibri" w:cs="Calibri"/>
              </w:rPr>
              <w:t xml:space="preserve"> </w:t>
            </w:r>
            <w:r w:rsidRPr="009C0C8A">
              <w:rPr>
                <w:rFonts w:ascii="Calibri" w:hAnsi="Calibri" w:cs="Calibri"/>
              </w:rPr>
              <w:t>a rigorous Assess, Plan, D</w:t>
            </w:r>
            <w:r w:rsidR="1D767899" w:rsidRPr="009C0C8A">
              <w:rPr>
                <w:rFonts w:ascii="Calibri" w:hAnsi="Calibri" w:cs="Calibri"/>
              </w:rPr>
              <w:t>o</w:t>
            </w:r>
            <w:r w:rsidRPr="009C0C8A">
              <w:rPr>
                <w:rFonts w:ascii="Calibri" w:hAnsi="Calibri" w:cs="Calibri"/>
              </w:rPr>
              <w:t>, Review cycle</w:t>
            </w:r>
            <w:r w:rsidR="00F6084A" w:rsidRPr="009C0C8A">
              <w:rPr>
                <w:rFonts w:ascii="Calibri" w:hAnsi="Calibri" w:cs="Calibri"/>
              </w:rPr>
              <w:t>,</w:t>
            </w:r>
            <w:r w:rsidRPr="009C0C8A">
              <w:rPr>
                <w:rFonts w:ascii="Calibri" w:hAnsi="Calibri" w:cs="Calibri"/>
              </w:rPr>
              <w:t xml:space="preserve"> support from </w:t>
            </w:r>
            <w:r w:rsidR="7603C05C" w:rsidRPr="009C0C8A">
              <w:rPr>
                <w:rFonts w:ascii="Calibri" w:hAnsi="Calibri" w:cs="Calibri"/>
              </w:rPr>
              <w:t>Alternative</w:t>
            </w:r>
            <w:r w:rsidRPr="009C0C8A">
              <w:rPr>
                <w:rFonts w:ascii="Calibri" w:hAnsi="Calibri" w:cs="Calibri"/>
              </w:rPr>
              <w:t xml:space="preserve"> Provision would be appropriate. </w:t>
            </w:r>
            <w:r w:rsidR="57CA7AB2" w:rsidRPr="009C0C8A">
              <w:rPr>
                <w:rFonts w:ascii="Calibri" w:hAnsi="Calibri" w:cs="Calibri"/>
              </w:rPr>
              <w:t>Following</w:t>
            </w:r>
            <w:r w:rsidRPr="009C0C8A">
              <w:rPr>
                <w:rFonts w:ascii="Calibri" w:hAnsi="Calibri" w:cs="Calibri"/>
              </w:rPr>
              <w:t xml:space="preserve"> this joint decision between home</w:t>
            </w:r>
            <w:r w:rsidR="1DF43913" w:rsidRPr="009C0C8A">
              <w:rPr>
                <w:rFonts w:ascii="Calibri" w:hAnsi="Calibri" w:cs="Calibri"/>
              </w:rPr>
              <w:t xml:space="preserve">, </w:t>
            </w:r>
            <w:r w:rsidRPr="009C0C8A">
              <w:rPr>
                <w:rFonts w:ascii="Calibri" w:hAnsi="Calibri" w:cs="Calibri"/>
              </w:rPr>
              <w:t>school</w:t>
            </w:r>
            <w:r w:rsidR="5DB13DF4" w:rsidRPr="009C0C8A">
              <w:rPr>
                <w:rFonts w:ascii="Calibri" w:hAnsi="Calibri" w:cs="Calibri"/>
              </w:rPr>
              <w:t xml:space="preserve"> and any partner agencies</w:t>
            </w:r>
            <w:r w:rsidRPr="009C0C8A">
              <w:rPr>
                <w:rFonts w:ascii="Calibri" w:hAnsi="Calibri" w:cs="Calibri"/>
              </w:rPr>
              <w:t xml:space="preserve">, the school will carry out due diligence and </w:t>
            </w:r>
            <w:r w:rsidR="3BFF7E43" w:rsidRPr="009C0C8A">
              <w:rPr>
                <w:rFonts w:ascii="Calibri" w:hAnsi="Calibri" w:cs="Calibri"/>
              </w:rPr>
              <w:t>complete all relevant checks before commencing any A</w:t>
            </w:r>
            <w:r w:rsidR="05389B79" w:rsidRPr="009C0C8A">
              <w:rPr>
                <w:rFonts w:ascii="Calibri" w:hAnsi="Calibri" w:cs="Calibri"/>
              </w:rPr>
              <w:t>lternative Provision</w:t>
            </w:r>
            <w:r w:rsidR="3BFF7E43" w:rsidRPr="009C0C8A">
              <w:rPr>
                <w:rFonts w:ascii="Calibri" w:hAnsi="Calibri" w:cs="Calibri"/>
              </w:rPr>
              <w:t xml:space="preserve"> placements.</w:t>
            </w:r>
          </w:p>
          <w:p w14:paraId="2AAE7861" w14:textId="77777777" w:rsidR="00AC2A03" w:rsidRDefault="00AC2A03" w:rsidP="5B7409A0">
            <w:pPr>
              <w:rPr>
                <w:rFonts w:ascii="Calibri" w:hAnsi="Calibri" w:cs="Calibri"/>
                <w:b/>
                <w:bCs/>
                <w:u w:val="single"/>
              </w:rPr>
            </w:pPr>
          </w:p>
          <w:p w14:paraId="01A06D82" w14:textId="1DAA55E8" w:rsidR="00A527B3" w:rsidRDefault="3BFF7E43" w:rsidP="5B7409A0">
            <w:pPr>
              <w:rPr>
                <w:rFonts w:ascii="Calibri" w:hAnsi="Calibri" w:cs="Calibri"/>
                <w:b/>
                <w:bCs/>
                <w:u w:val="single"/>
              </w:rPr>
            </w:pPr>
            <w:r w:rsidRPr="5B7409A0">
              <w:rPr>
                <w:rFonts w:ascii="Calibri" w:hAnsi="Calibri" w:cs="Calibri"/>
                <w:b/>
                <w:bCs/>
                <w:u w:val="single"/>
              </w:rPr>
              <w:lastRenderedPageBreak/>
              <w:t>Specialist Provision</w:t>
            </w:r>
          </w:p>
          <w:p w14:paraId="241DAF7D" w14:textId="3270D132" w:rsidR="00A527B3" w:rsidRDefault="00A527B3" w:rsidP="00BF141D">
            <w:pPr>
              <w:rPr>
                <w:rFonts w:ascii="Calibri" w:hAnsi="Calibri" w:cs="Calibri"/>
              </w:rPr>
            </w:pPr>
            <w:r w:rsidRPr="5B7409A0">
              <w:rPr>
                <w:rFonts w:ascii="Calibri" w:hAnsi="Calibri" w:cs="Calibri"/>
              </w:rPr>
              <w:t xml:space="preserve">When deciding whether special educational provision is required, we will start with the desired outcomes on the EHCP, including the expected progress and attainment, and the views and the wishes of the pupil and their parents/carers. We will use this to determine the support that is needed and whether we can provide it by adapting our core offer, or whether something different or additional is needed due to a significant and enduring need. </w:t>
            </w:r>
          </w:p>
          <w:p w14:paraId="409373E6" w14:textId="1194158E" w:rsidR="00EE44C0" w:rsidRPr="00D55EED" w:rsidRDefault="00EE44C0" w:rsidP="00BF141D">
            <w:pPr>
              <w:rPr>
                <w:rFonts w:ascii="Calibri" w:hAnsi="Calibri" w:cs="Calibri"/>
              </w:rPr>
            </w:pPr>
          </w:p>
        </w:tc>
      </w:tr>
    </w:tbl>
    <w:p w14:paraId="5AE5500E" w14:textId="77777777" w:rsidR="00A527B3" w:rsidRPr="006D41F9" w:rsidRDefault="00A527B3" w:rsidP="00A527B3">
      <w:pPr>
        <w:rPr>
          <w:rFonts w:ascii="Calibri" w:hAnsi="Calibri" w:cs="Calibri"/>
          <w:szCs w:val="20"/>
        </w:rPr>
      </w:pPr>
    </w:p>
    <w:p w14:paraId="24EF7E18" w14:textId="77777777" w:rsidR="00A527B3" w:rsidRPr="006D41F9" w:rsidRDefault="00A527B3" w:rsidP="00A527B3">
      <w:pPr>
        <w:pStyle w:val="Subhead2"/>
        <w:rPr>
          <w:rFonts w:ascii="Calibri" w:hAnsi="Calibri" w:cs="Calibri"/>
        </w:rPr>
      </w:pPr>
      <w:r w:rsidRPr="009C0C8A">
        <w:rPr>
          <w:rFonts w:ascii="Calibri" w:hAnsi="Calibri" w:cs="Calibri"/>
        </w:rPr>
        <w:t>5.3 Consulting and involving pupils and parents/carers</w:t>
      </w:r>
      <w:r w:rsidRPr="006D41F9">
        <w:rPr>
          <w:rFonts w:ascii="Calibri" w:hAnsi="Calibri" w:cs="Calibri"/>
        </w:rPr>
        <w:t xml:space="preserve"> </w:t>
      </w:r>
    </w:p>
    <w:p w14:paraId="12C534BD" w14:textId="2B343B69" w:rsidR="00A527B3" w:rsidRPr="006D41F9" w:rsidRDefault="00A527B3" w:rsidP="00A527B3">
      <w:pPr>
        <w:rPr>
          <w:rFonts w:ascii="Calibri" w:hAnsi="Calibri" w:cs="Calibri"/>
        </w:rPr>
      </w:pPr>
      <w:r w:rsidRPr="006D41F9">
        <w:rPr>
          <w:rFonts w:ascii="Calibri" w:hAnsi="Calibri" w:cs="Calibri"/>
        </w:rPr>
        <w:t>We actively encourage an open dialogue, both formal and informal, with parents/carers and value the contributions they make. Parents/Carers have a vital role to play in their children’s’ education. They have unique strengths, knowledge and experience to contribute to the shared view of a child’s needs and the best ways of supporting them.</w:t>
      </w:r>
    </w:p>
    <w:p w14:paraId="3284FE38" w14:textId="5CC09F57" w:rsidR="00A527B3" w:rsidRPr="00516A2C" w:rsidRDefault="00A527B3" w:rsidP="00A527B3">
      <w:pPr>
        <w:pStyle w:val="1bodycopy10pt"/>
        <w:rPr>
          <w:rFonts w:ascii="Calibri" w:hAnsi="Calibri" w:cs="Calibri"/>
          <w:sz w:val="22"/>
          <w:szCs w:val="22"/>
        </w:rPr>
      </w:pPr>
      <w:r w:rsidRPr="00516A2C">
        <w:rPr>
          <w:rFonts w:ascii="Calibri" w:hAnsi="Calibri" w:cs="Calibri"/>
          <w:sz w:val="22"/>
          <w:szCs w:val="22"/>
        </w:rPr>
        <w:t>We will inform parents/carers when we first identify that a child has a SEN</w:t>
      </w:r>
      <w:r w:rsidR="00516A2C">
        <w:rPr>
          <w:rFonts w:ascii="Calibri" w:hAnsi="Calibri" w:cs="Calibri"/>
          <w:sz w:val="22"/>
          <w:szCs w:val="22"/>
        </w:rPr>
        <w:t>D</w:t>
      </w:r>
      <w:r w:rsidRPr="00516A2C">
        <w:rPr>
          <w:rFonts w:ascii="Calibri" w:hAnsi="Calibri" w:cs="Calibri"/>
          <w:sz w:val="22"/>
          <w:szCs w:val="22"/>
        </w:rPr>
        <w:t xml:space="preserve"> and parents/carers are encouraged to express similar concerns to the school. These should be made known to the class teacher in the first instance, then to the SENCO and/or Headteacher if appropriate.</w:t>
      </w:r>
    </w:p>
    <w:p w14:paraId="71E0140D" w14:textId="77777777" w:rsidR="00A527B3" w:rsidRPr="006D41F9" w:rsidRDefault="00A527B3" w:rsidP="00A527B3">
      <w:pPr>
        <w:rPr>
          <w:rFonts w:ascii="Calibri" w:hAnsi="Calibri" w:cs="Calibri"/>
          <w:szCs w:val="20"/>
        </w:rPr>
      </w:pPr>
    </w:p>
    <w:p w14:paraId="3C6E1CA0" w14:textId="77777777" w:rsidR="00A527B3" w:rsidRPr="00516A2C" w:rsidRDefault="00A527B3" w:rsidP="00A527B3">
      <w:pPr>
        <w:rPr>
          <w:rFonts w:ascii="Calibri" w:hAnsi="Calibri" w:cs="Calibri"/>
        </w:rPr>
      </w:pPr>
      <w:r w:rsidRPr="00516A2C">
        <w:rPr>
          <w:rFonts w:ascii="Calibri" w:hAnsi="Calibri" w:cs="Calibri"/>
        </w:rPr>
        <w:t>These conversations will make sure that:</w:t>
      </w:r>
    </w:p>
    <w:p w14:paraId="674D0129"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Everyone develops a good understanding of the pupil’s areas of strength and difficulty </w:t>
      </w:r>
    </w:p>
    <w:p w14:paraId="10327656"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We take into account the parents’/carers concerns </w:t>
      </w:r>
    </w:p>
    <w:p w14:paraId="7AF27F0E"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Everyone understands the agreed outcomes sought for the child </w:t>
      </w:r>
    </w:p>
    <w:p w14:paraId="440136AB"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Everyone is clear on what the next steps are </w:t>
      </w:r>
    </w:p>
    <w:p w14:paraId="7D9B1E40" w14:textId="77777777" w:rsidR="00A527B3" w:rsidRPr="00516A2C" w:rsidRDefault="00A527B3" w:rsidP="00A527B3">
      <w:pPr>
        <w:rPr>
          <w:rFonts w:ascii="Calibri" w:hAnsi="Calibri" w:cs="Calibri"/>
        </w:rPr>
      </w:pPr>
      <w:r w:rsidRPr="00516A2C">
        <w:rPr>
          <w:rFonts w:ascii="Calibri" w:hAnsi="Calibri" w:cs="Calibri"/>
        </w:rPr>
        <w:t>Notes of these early discussions will be added to the pupil’s record.</w:t>
      </w:r>
    </w:p>
    <w:p w14:paraId="42E47F2D" w14:textId="77777777" w:rsidR="00A527B3" w:rsidRPr="006D41F9" w:rsidRDefault="00A527B3" w:rsidP="00A527B3">
      <w:pPr>
        <w:rPr>
          <w:rFonts w:ascii="Calibri" w:hAnsi="Calibri" w:cs="Calibri"/>
        </w:rPr>
      </w:pPr>
    </w:p>
    <w:p w14:paraId="52EFB9FD" w14:textId="77777777" w:rsidR="00A527B3" w:rsidRPr="006D41F9" w:rsidRDefault="00A527B3" w:rsidP="00A527B3">
      <w:pPr>
        <w:pStyle w:val="Subhead2"/>
        <w:rPr>
          <w:rFonts w:ascii="Calibri" w:hAnsi="Calibri" w:cs="Calibri"/>
        </w:rPr>
      </w:pPr>
      <w:r w:rsidRPr="009C0C8A">
        <w:rPr>
          <w:rFonts w:ascii="Calibri" w:hAnsi="Calibri" w:cs="Calibri"/>
        </w:rPr>
        <w:t>5.4 Assessing and reviewing pupils' progress towards outcomes</w:t>
      </w:r>
    </w:p>
    <w:p w14:paraId="51BEF42E" w14:textId="77777777" w:rsidR="00A527B3" w:rsidRPr="00516A2C" w:rsidRDefault="00A527B3" w:rsidP="00A527B3">
      <w:pPr>
        <w:rPr>
          <w:rFonts w:ascii="Calibri" w:hAnsi="Calibri" w:cs="Calibri"/>
        </w:rPr>
      </w:pPr>
      <w:r w:rsidRPr="00516A2C">
        <w:rPr>
          <w:rFonts w:ascii="Calibri" w:hAnsi="Calibri" w:cs="Calibri"/>
        </w:rPr>
        <w:t xml:space="preserve">We will follow the graduated approach and the four-part cycle of </w:t>
      </w:r>
      <w:r w:rsidRPr="00516A2C">
        <w:rPr>
          <w:rFonts w:ascii="Calibri" w:hAnsi="Calibri" w:cs="Calibri"/>
          <w:b/>
        </w:rPr>
        <w:t>assess, plan, do, review</w:t>
      </w:r>
      <w:r w:rsidRPr="00516A2C">
        <w:rPr>
          <w:rFonts w:ascii="Calibri" w:hAnsi="Calibri" w:cs="Calibri"/>
        </w:rPr>
        <w:t xml:space="preserve">.  </w:t>
      </w:r>
    </w:p>
    <w:p w14:paraId="25AA5750" w14:textId="77777777" w:rsidR="00A527B3" w:rsidRPr="00516A2C" w:rsidRDefault="00A527B3" w:rsidP="00A527B3">
      <w:pPr>
        <w:rPr>
          <w:rFonts w:ascii="Calibri" w:hAnsi="Calibri" w:cs="Calibri"/>
        </w:rPr>
      </w:pPr>
      <w:r w:rsidRPr="00516A2C">
        <w:rPr>
          <w:rFonts w:ascii="Calibri" w:hAnsi="Calibri" w:cs="Calibri"/>
        </w:rPr>
        <w:t>The class or subject teacher will work with the SENCO to carry out a clear analysis of the pupil’s needs. This will draw on:</w:t>
      </w:r>
    </w:p>
    <w:p w14:paraId="12E4604C"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The teacher’s assessment and experience of the pupil </w:t>
      </w:r>
    </w:p>
    <w:p w14:paraId="5E4EFAFB"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Their previous progress and attainment or </w:t>
      </w:r>
      <w:proofErr w:type="spellStart"/>
      <w:r w:rsidRPr="00516A2C">
        <w:rPr>
          <w:rFonts w:ascii="Calibri" w:hAnsi="Calibri" w:cs="Calibri"/>
          <w:sz w:val="22"/>
          <w:szCs w:val="22"/>
        </w:rPr>
        <w:t>behaviour</w:t>
      </w:r>
      <w:proofErr w:type="spellEnd"/>
      <w:r w:rsidRPr="00516A2C">
        <w:rPr>
          <w:rFonts w:ascii="Calibri" w:hAnsi="Calibri" w:cs="Calibri"/>
          <w:sz w:val="22"/>
          <w:szCs w:val="22"/>
        </w:rPr>
        <w:t xml:space="preserve"> </w:t>
      </w:r>
    </w:p>
    <w:p w14:paraId="16FF51F1"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Other teachers’ assessments, where relevant </w:t>
      </w:r>
    </w:p>
    <w:p w14:paraId="5BF74D76"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The individual’s development in comparison to their peers and national data</w:t>
      </w:r>
    </w:p>
    <w:p w14:paraId="39638993"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The views and experience of parents/carers</w:t>
      </w:r>
    </w:p>
    <w:p w14:paraId="3AA1A0D9"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The pupil’s own views</w:t>
      </w:r>
    </w:p>
    <w:p w14:paraId="65A47381" w14:textId="7777777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Advice from external support services, if relevant </w:t>
      </w:r>
    </w:p>
    <w:p w14:paraId="70F0116C" w14:textId="77777777" w:rsidR="00A527B3" w:rsidRPr="00516A2C" w:rsidRDefault="00A527B3" w:rsidP="00A527B3">
      <w:pPr>
        <w:pStyle w:val="4Bulletedcopyblue"/>
        <w:numPr>
          <w:ilvl w:val="0"/>
          <w:numId w:val="0"/>
        </w:numPr>
        <w:rPr>
          <w:rFonts w:ascii="Calibri" w:hAnsi="Calibri" w:cs="Calibri"/>
          <w:sz w:val="22"/>
          <w:szCs w:val="22"/>
        </w:rPr>
      </w:pPr>
      <w:r w:rsidRPr="00516A2C">
        <w:rPr>
          <w:rFonts w:ascii="Calibri" w:hAnsi="Calibri" w:cs="Calibri"/>
          <w:sz w:val="22"/>
          <w:szCs w:val="22"/>
        </w:rPr>
        <w:t xml:space="preserve">The assessment will be reviewed regularly. </w:t>
      </w:r>
    </w:p>
    <w:p w14:paraId="44D95C36" w14:textId="77777777" w:rsidR="00A527B3" w:rsidRPr="00516A2C" w:rsidRDefault="00A527B3" w:rsidP="00A527B3">
      <w:pPr>
        <w:rPr>
          <w:rFonts w:ascii="Calibri" w:hAnsi="Calibri" w:cs="Calibri"/>
        </w:rPr>
      </w:pPr>
      <w:r w:rsidRPr="00516A2C">
        <w:rPr>
          <w:rFonts w:ascii="Calibri" w:hAnsi="Calibri" w:cs="Calibri"/>
        </w:rPr>
        <w:lastRenderedPageBreak/>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61B366BF" w14:textId="77777777" w:rsidR="00A527B3" w:rsidRPr="006D41F9" w:rsidRDefault="00A527B3" w:rsidP="00A527B3">
      <w:pPr>
        <w:pStyle w:val="Subhead2"/>
        <w:rPr>
          <w:rFonts w:ascii="Calibri" w:hAnsi="Calibri" w:cs="Calibri"/>
        </w:rPr>
      </w:pPr>
      <w:r w:rsidRPr="006D41F9">
        <w:rPr>
          <w:rFonts w:ascii="Calibri" w:hAnsi="Calibri" w:cs="Calibri"/>
        </w:rPr>
        <w:t xml:space="preserve">5.5 Supporting pupils moving between phases </w:t>
      </w:r>
    </w:p>
    <w:p w14:paraId="3A799324" w14:textId="77777777" w:rsidR="00A527B3" w:rsidRPr="006D41F9" w:rsidRDefault="00A527B3" w:rsidP="00A527B3">
      <w:pPr>
        <w:rPr>
          <w:rFonts w:ascii="Calibri" w:hAnsi="Calibri" w:cs="Calibri"/>
          <w:b/>
          <w:u w:val="single"/>
        </w:rPr>
      </w:pPr>
      <w:r w:rsidRPr="006D41F9">
        <w:rPr>
          <w:rFonts w:ascii="Calibri" w:hAnsi="Calibri" w:cs="Calibri"/>
          <w:b/>
          <w:u w:val="single"/>
        </w:rPr>
        <w:t>Transition</w:t>
      </w:r>
    </w:p>
    <w:p w14:paraId="7C175006" w14:textId="30367EE8" w:rsidR="00A527B3" w:rsidRPr="00516A2C" w:rsidRDefault="00A527B3" w:rsidP="00516A2C">
      <w:pPr>
        <w:rPr>
          <w:rFonts w:ascii="Calibri" w:hAnsi="Calibri" w:cs="Calibri"/>
          <w:bCs/>
        </w:rPr>
      </w:pPr>
      <w:r w:rsidRPr="00D55EED">
        <w:rPr>
          <w:rFonts w:ascii="Calibri" w:hAnsi="Calibri" w:cs="Calibri"/>
          <w:bCs/>
        </w:rPr>
        <w:t xml:space="preserve">It is important that children feel prepared for any transition within school. This may include moving year groups, key stages or onto another setting. </w:t>
      </w:r>
    </w:p>
    <w:p w14:paraId="2565FFFA" w14:textId="77777777" w:rsidR="00A527B3" w:rsidRPr="00D55EED" w:rsidRDefault="00A527B3" w:rsidP="00A527B3">
      <w:pPr>
        <w:rPr>
          <w:rFonts w:ascii="Calibri" w:hAnsi="Calibri" w:cs="Calibri"/>
          <w:b/>
          <w:u w:val="single"/>
        </w:rPr>
      </w:pPr>
      <w:r w:rsidRPr="00FE3A30">
        <w:rPr>
          <w:rFonts w:ascii="Calibri" w:hAnsi="Calibri" w:cs="Calibri"/>
          <w:b/>
          <w:u w:val="single"/>
        </w:rPr>
        <w:t>EYFS Transition</w:t>
      </w:r>
    </w:p>
    <w:p w14:paraId="5A1F2BB2" w14:textId="25456B8A" w:rsidR="00A527B3" w:rsidRPr="00516A2C" w:rsidRDefault="00A527B3" w:rsidP="00516A2C">
      <w:pPr>
        <w:rPr>
          <w:rFonts w:ascii="Calibri" w:hAnsi="Calibri" w:cs="Calibri"/>
        </w:rPr>
      </w:pPr>
      <w:r w:rsidRPr="00D55EED">
        <w:rPr>
          <w:rFonts w:ascii="Calibri" w:hAnsi="Calibri" w:cs="Calibri"/>
        </w:rPr>
        <w:t>The SENCO and Foundation Stage teachers will liaise with the relevant preschools to plan enhanced transitions to the EYFS unit</w:t>
      </w:r>
      <w:r w:rsidR="00516A2C">
        <w:rPr>
          <w:rFonts w:ascii="Calibri" w:hAnsi="Calibri" w:cs="Calibri"/>
        </w:rPr>
        <w:t xml:space="preserve">, using information from the school transition portal. </w:t>
      </w:r>
      <w:r w:rsidRPr="00D55EED">
        <w:rPr>
          <w:rFonts w:ascii="Calibri" w:hAnsi="Calibri" w:cs="Calibri"/>
        </w:rPr>
        <w:t xml:space="preserve"> Tailored programs of support and provision will be devised with all relevant professionals, alongside the family and the child and reviewed upon entry.</w:t>
      </w:r>
    </w:p>
    <w:p w14:paraId="78DC1F5B" w14:textId="77777777" w:rsidR="00A527B3" w:rsidRPr="00D55EED" w:rsidRDefault="00A527B3" w:rsidP="00A527B3">
      <w:pPr>
        <w:rPr>
          <w:rFonts w:ascii="Calibri" w:hAnsi="Calibri" w:cs="Calibri"/>
          <w:b/>
          <w:u w:val="single"/>
        </w:rPr>
      </w:pPr>
      <w:r w:rsidRPr="00FE3A30">
        <w:rPr>
          <w:rFonts w:ascii="Calibri" w:hAnsi="Calibri" w:cs="Calibri"/>
          <w:b/>
          <w:u w:val="single"/>
        </w:rPr>
        <w:t>EYFS to Year 1</w:t>
      </w:r>
    </w:p>
    <w:p w14:paraId="4840D7E8" w14:textId="4752027E" w:rsidR="00A527B3" w:rsidRPr="006D41F9" w:rsidRDefault="00A527B3" w:rsidP="00516A2C">
      <w:pPr>
        <w:rPr>
          <w:rFonts w:ascii="Calibri" w:hAnsi="Calibri" w:cs="Calibri"/>
          <w:highlight w:val="yellow"/>
        </w:rPr>
      </w:pPr>
      <w:r w:rsidRPr="00D55EED">
        <w:rPr>
          <w:rFonts w:ascii="Calibri" w:hAnsi="Calibri" w:cs="Calibri"/>
        </w:rPr>
        <w:t>The SENCO and Foundation Stage teacher will ensure that in partnership with pupil and parents</w:t>
      </w:r>
      <w:r>
        <w:rPr>
          <w:rFonts w:ascii="Calibri" w:hAnsi="Calibri" w:cs="Calibri"/>
        </w:rPr>
        <w:t>/carers</w:t>
      </w:r>
      <w:r w:rsidRPr="00D55EED">
        <w:rPr>
          <w:rFonts w:ascii="Calibri" w:hAnsi="Calibri" w:cs="Calibri"/>
        </w:rPr>
        <w:t>, the transition has been well planned, considering timetables, additional visits, environments, familiarisation with key adults and that the child is well prepared. Collaboration and information sharing of current provision and outcomes, is an essential part of the process.</w:t>
      </w:r>
    </w:p>
    <w:p w14:paraId="7AA7BAD7" w14:textId="77777777" w:rsidR="00A527B3" w:rsidRPr="00D55EED" w:rsidRDefault="00A527B3" w:rsidP="00A527B3">
      <w:pPr>
        <w:rPr>
          <w:rFonts w:ascii="Calibri" w:hAnsi="Calibri" w:cs="Calibri"/>
          <w:b/>
          <w:u w:val="single"/>
        </w:rPr>
      </w:pPr>
      <w:r w:rsidRPr="00984165">
        <w:rPr>
          <w:rFonts w:ascii="Calibri" w:hAnsi="Calibri" w:cs="Calibri"/>
          <w:b/>
          <w:u w:val="single"/>
        </w:rPr>
        <w:t>KS1 to KS2</w:t>
      </w:r>
    </w:p>
    <w:p w14:paraId="0FB7C8F6" w14:textId="77777777" w:rsidR="00A527B3" w:rsidRPr="00D55EED" w:rsidRDefault="00A527B3" w:rsidP="00A527B3">
      <w:pPr>
        <w:rPr>
          <w:rFonts w:ascii="Calibri" w:hAnsi="Calibri" w:cs="Calibri"/>
        </w:rPr>
      </w:pPr>
      <w:r w:rsidRPr="00D55EED">
        <w:rPr>
          <w:rFonts w:ascii="Calibri" w:hAnsi="Calibri" w:cs="Calibri"/>
        </w:rPr>
        <w:t>The SENCO and class teacher will ensure that in partnership with pupil and parents</w:t>
      </w:r>
      <w:r>
        <w:rPr>
          <w:rFonts w:ascii="Calibri" w:hAnsi="Calibri" w:cs="Calibri"/>
        </w:rPr>
        <w:t>/carers</w:t>
      </w:r>
      <w:r w:rsidRPr="00D55EED">
        <w:rPr>
          <w:rFonts w:ascii="Calibri" w:hAnsi="Calibri" w:cs="Calibri"/>
        </w:rPr>
        <w:t xml:space="preserve"> the transition has been well planned, considering timetables, additional visits, environments, familiarisation with key adults and that the child is well prepared. Collaboration and information sharing of current provision and outcomes, is an essential part of the process.</w:t>
      </w:r>
    </w:p>
    <w:p w14:paraId="18A54CC7" w14:textId="77777777" w:rsidR="00A527B3" w:rsidRPr="006D41F9" w:rsidRDefault="00A527B3" w:rsidP="00A527B3">
      <w:pPr>
        <w:rPr>
          <w:rFonts w:ascii="Calibri" w:hAnsi="Calibri" w:cs="Calibri"/>
          <w:b/>
          <w:bCs/>
          <w:iCs/>
          <w:highlight w:val="yellow"/>
          <w:u w:val="single"/>
        </w:rPr>
      </w:pPr>
    </w:p>
    <w:p w14:paraId="187F25BE" w14:textId="77777777" w:rsidR="00A527B3" w:rsidRPr="00D55EED" w:rsidRDefault="00A527B3" w:rsidP="00A527B3">
      <w:pPr>
        <w:rPr>
          <w:rFonts w:ascii="Calibri" w:hAnsi="Calibri" w:cs="Calibri"/>
          <w:b/>
          <w:bCs/>
          <w:iCs/>
          <w:u w:val="single"/>
        </w:rPr>
      </w:pPr>
      <w:r w:rsidRPr="00984165">
        <w:rPr>
          <w:rFonts w:ascii="Calibri" w:hAnsi="Calibri" w:cs="Calibri"/>
          <w:b/>
          <w:bCs/>
          <w:iCs/>
          <w:u w:val="single"/>
        </w:rPr>
        <w:t>Transfer from KS2 to KS3</w:t>
      </w:r>
    </w:p>
    <w:p w14:paraId="4D236DC1" w14:textId="5EE68ABA" w:rsidR="00A527B3" w:rsidRPr="00516A2C" w:rsidRDefault="00A527B3" w:rsidP="00516A2C">
      <w:pPr>
        <w:rPr>
          <w:rFonts w:ascii="Calibri" w:hAnsi="Calibri" w:cs="Calibri"/>
        </w:rPr>
      </w:pPr>
      <w:r w:rsidRPr="00D55EED">
        <w:rPr>
          <w:rFonts w:ascii="Calibri" w:hAnsi="Calibri" w:cs="Calibri"/>
        </w:rPr>
        <w:t>The SENCO and Year 6 Class teachers liaise with the SENCOs of specific secondary schools</w:t>
      </w:r>
      <w:r w:rsidR="00516A2C">
        <w:rPr>
          <w:rFonts w:ascii="Calibri" w:hAnsi="Calibri" w:cs="Calibri"/>
        </w:rPr>
        <w:t xml:space="preserve"> via the school portal</w:t>
      </w:r>
      <w:r w:rsidRPr="00D55EED">
        <w:rPr>
          <w:rFonts w:ascii="Calibri" w:hAnsi="Calibri" w:cs="Calibri"/>
        </w:rPr>
        <w:t xml:space="preserve"> about children with SEND, and tailored programs of support are put in place in the Summer term. Collaboration and information sharing of current provision and outcomes, is an essential part of the process</w:t>
      </w:r>
      <w:r>
        <w:rPr>
          <w:rFonts w:ascii="Calibri" w:hAnsi="Calibri" w:cs="Calibri"/>
        </w:rPr>
        <w:t>, as is collaboration with parent/carers</w:t>
      </w:r>
      <w:r w:rsidRPr="00D55EED">
        <w:rPr>
          <w:rFonts w:ascii="Calibri" w:hAnsi="Calibri" w:cs="Calibri"/>
        </w:rPr>
        <w:t>. For children with an EHCP the liaising starts in Year 5, through the Annual Review process.</w:t>
      </w:r>
    </w:p>
    <w:p w14:paraId="63366731" w14:textId="77777777" w:rsidR="00A527B3" w:rsidRPr="006D41F9" w:rsidRDefault="00A527B3" w:rsidP="00A527B3">
      <w:pPr>
        <w:rPr>
          <w:rFonts w:ascii="Calibri" w:hAnsi="Calibri" w:cs="Calibri"/>
          <w:szCs w:val="20"/>
        </w:rPr>
      </w:pPr>
      <w:r w:rsidRPr="006D41F9">
        <w:rPr>
          <w:rFonts w:ascii="Calibri" w:hAnsi="Calibri" w:cs="Calibri"/>
          <w:szCs w:val="20"/>
        </w:rPr>
        <w:t>We will share information with the school, college, or other setting the pupil is moving to. We will agree with parents</w:t>
      </w:r>
      <w:r>
        <w:rPr>
          <w:rFonts w:ascii="Calibri" w:hAnsi="Calibri" w:cs="Calibri"/>
          <w:szCs w:val="20"/>
        </w:rPr>
        <w:t>/carers</w:t>
      </w:r>
      <w:r w:rsidRPr="006D41F9">
        <w:rPr>
          <w:rFonts w:ascii="Calibri" w:hAnsi="Calibri" w:cs="Calibri"/>
          <w:szCs w:val="20"/>
        </w:rPr>
        <w:t xml:space="preserve"> and pupils which information will be shared as part of this. </w:t>
      </w:r>
    </w:p>
    <w:p w14:paraId="3921BA16" w14:textId="77777777" w:rsidR="00A527B3" w:rsidRPr="006D41F9" w:rsidRDefault="00A527B3" w:rsidP="00A527B3">
      <w:pPr>
        <w:pStyle w:val="Subhead2"/>
        <w:rPr>
          <w:rFonts w:ascii="Calibri" w:hAnsi="Calibri" w:cs="Calibri"/>
        </w:rPr>
      </w:pPr>
      <w:r w:rsidRPr="006D41F9">
        <w:rPr>
          <w:rFonts w:ascii="Calibri" w:hAnsi="Calibri" w:cs="Calibri"/>
        </w:rPr>
        <w:t>5.6 Our approach to teaching pupils with SEN</w:t>
      </w:r>
    </w:p>
    <w:p w14:paraId="5DECBE6C" w14:textId="38833E66" w:rsidR="00A527B3" w:rsidRPr="008C2920" w:rsidRDefault="00A527B3" w:rsidP="00A527B3">
      <w:pPr>
        <w:rPr>
          <w:rFonts w:ascii="Calibri" w:hAnsi="Calibri" w:cs="Calibri"/>
        </w:rPr>
      </w:pPr>
      <w:r w:rsidRPr="006D41F9">
        <w:rPr>
          <w:rFonts w:ascii="Calibri" w:hAnsi="Calibri" w:cs="Calibri"/>
          <w:szCs w:val="20"/>
        </w:rPr>
        <w:t xml:space="preserve">Teachers are responsible and accountable for </w:t>
      </w:r>
      <w:r w:rsidR="00516A2C">
        <w:rPr>
          <w:rFonts w:ascii="Calibri" w:hAnsi="Calibri" w:cs="Calibri"/>
          <w:szCs w:val="20"/>
        </w:rPr>
        <w:t>meeting the needs,</w:t>
      </w:r>
      <w:r w:rsidRPr="006D41F9">
        <w:rPr>
          <w:rFonts w:ascii="Calibri" w:hAnsi="Calibri" w:cs="Calibri"/>
          <w:szCs w:val="20"/>
        </w:rPr>
        <w:t xml:space="preserve"> progress and development of all the pupils in their </w:t>
      </w:r>
      <w:r w:rsidRPr="008C2920">
        <w:rPr>
          <w:rFonts w:ascii="Calibri" w:hAnsi="Calibri" w:cs="Calibri"/>
        </w:rPr>
        <w:t xml:space="preserve">class. </w:t>
      </w:r>
    </w:p>
    <w:p w14:paraId="5E522CAB" w14:textId="1DFDA899" w:rsidR="00A527B3" w:rsidRPr="008C2920" w:rsidRDefault="00A527B3" w:rsidP="00A527B3">
      <w:pPr>
        <w:rPr>
          <w:rFonts w:ascii="Calibri" w:hAnsi="Calibri" w:cs="Calibri"/>
        </w:rPr>
      </w:pPr>
      <w:r w:rsidRPr="008C2920">
        <w:rPr>
          <w:rFonts w:ascii="Calibri" w:hAnsi="Calibri" w:cs="Calibri"/>
        </w:rPr>
        <w:t>High-quality teaching is our first step in responding to pupils who have SEN</w:t>
      </w:r>
      <w:r w:rsidR="00516A2C" w:rsidRPr="008C2920">
        <w:rPr>
          <w:rFonts w:ascii="Calibri" w:hAnsi="Calibri" w:cs="Calibri"/>
        </w:rPr>
        <w:t>D</w:t>
      </w:r>
      <w:r w:rsidRPr="008C2920">
        <w:rPr>
          <w:rFonts w:ascii="Calibri" w:hAnsi="Calibri" w:cs="Calibri"/>
        </w:rPr>
        <w:t xml:space="preserve">. This will be adapted for individual pupils. </w:t>
      </w:r>
    </w:p>
    <w:p w14:paraId="11888A7E" w14:textId="48AD17D3" w:rsidR="00A527B3" w:rsidRPr="00984165" w:rsidRDefault="008C2920" w:rsidP="00A527B3">
      <w:pPr>
        <w:rPr>
          <w:rFonts w:ascii="Calibri" w:hAnsi="Calibri" w:cs="Calibri"/>
        </w:rPr>
      </w:pPr>
      <w:r w:rsidRPr="00984165">
        <w:rPr>
          <w:rFonts w:ascii="Calibri" w:hAnsi="Calibri" w:cs="Calibri"/>
        </w:rPr>
        <w:t>Based on the pupils SEND needs the school may provide some of the following interventions</w:t>
      </w:r>
      <w:r w:rsidR="00984165" w:rsidRPr="00984165">
        <w:rPr>
          <w:rFonts w:ascii="Calibri" w:hAnsi="Calibri" w:cs="Calibri"/>
        </w:rPr>
        <w:t>:</w:t>
      </w:r>
      <w:r w:rsidR="00A527B3" w:rsidRPr="00984165">
        <w:rPr>
          <w:rFonts w:ascii="Calibri" w:hAnsi="Calibri" w:cs="Calibri"/>
        </w:rPr>
        <w:t xml:space="preserve"> </w:t>
      </w:r>
    </w:p>
    <w:p w14:paraId="3E35CC9B"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1-1 RWInc phonics tuition</w:t>
      </w:r>
    </w:p>
    <w:p w14:paraId="30F71F11" w14:textId="1C1E9D74"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 xml:space="preserve">Attention </w:t>
      </w:r>
      <w:r w:rsidR="00984165" w:rsidRPr="00984165">
        <w:rPr>
          <w:rFonts w:ascii="Calibri" w:hAnsi="Calibri" w:cs="Calibri"/>
          <w:sz w:val="22"/>
          <w:szCs w:val="22"/>
        </w:rPr>
        <w:t>Bucket</w:t>
      </w:r>
      <w:r w:rsidRPr="00984165">
        <w:rPr>
          <w:rFonts w:ascii="Calibri" w:hAnsi="Calibri" w:cs="Calibri"/>
          <w:sz w:val="22"/>
          <w:szCs w:val="22"/>
        </w:rPr>
        <w:t xml:space="preserve"> Sessions</w:t>
      </w:r>
    </w:p>
    <w:p w14:paraId="136F90F7"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Intensive Interactions</w:t>
      </w:r>
    </w:p>
    <w:p w14:paraId="3A1919A4"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lastRenderedPageBreak/>
        <w:t>BLAST</w:t>
      </w:r>
    </w:p>
    <w:p w14:paraId="6FF96E1C"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Speech and Language 1-1 sessions</w:t>
      </w:r>
    </w:p>
    <w:p w14:paraId="4F021797"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Targeted Readers</w:t>
      </w:r>
    </w:p>
    <w:p w14:paraId="1E4FD998"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Precision Teaching</w:t>
      </w:r>
    </w:p>
    <w:p w14:paraId="785B589C"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Colourful semantics – as part of quality first teaching</w:t>
      </w:r>
    </w:p>
    <w:p w14:paraId="636341F2" w14:textId="77777777" w:rsidR="00A527B3" w:rsidRPr="00984165" w:rsidRDefault="00A527B3" w:rsidP="00A527B3">
      <w:pPr>
        <w:pStyle w:val="4Bulletedcopyblue"/>
        <w:rPr>
          <w:rFonts w:ascii="Calibri" w:hAnsi="Calibri" w:cs="Calibri"/>
          <w:sz w:val="22"/>
          <w:szCs w:val="22"/>
        </w:rPr>
      </w:pPr>
      <w:r w:rsidRPr="00984165">
        <w:rPr>
          <w:rFonts w:ascii="Calibri" w:hAnsi="Calibri" w:cs="Calibri"/>
          <w:sz w:val="22"/>
          <w:szCs w:val="22"/>
        </w:rPr>
        <w:t>Cued articulation and Makaton – as part of Quality first teaching</w:t>
      </w:r>
    </w:p>
    <w:p w14:paraId="71E5C2B1" w14:textId="77777777" w:rsidR="00A527B3" w:rsidRPr="006D41F9" w:rsidRDefault="00A527B3" w:rsidP="00A527B3">
      <w:pPr>
        <w:pStyle w:val="4Bulletedcopyblue"/>
        <w:numPr>
          <w:ilvl w:val="0"/>
          <w:numId w:val="0"/>
        </w:numPr>
        <w:ind w:left="340"/>
        <w:rPr>
          <w:rFonts w:ascii="Calibri" w:hAnsi="Calibri" w:cs="Calibri"/>
          <w:highlight w:val="yellow"/>
        </w:rPr>
      </w:pPr>
    </w:p>
    <w:p w14:paraId="166B0214" w14:textId="77777777" w:rsidR="00A527B3" w:rsidRPr="006D41F9" w:rsidRDefault="00A527B3" w:rsidP="00A527B3">
      <w:pPr>
        <w:pStyle w:val="Subhead2"/>
        <w:rPr>
          <w:rFonts w:ascii="Calibri" w:hAnsi="Calibri" w:cs="Calibri"/>
        </w:rPr>
      </w:pPr>
      <w:r w:rsidRPr="006D41F9">
        <w:rPr>
          <w:rFonts w:ascii="Calibri" w:hAnsi="Calibri" w:cs="Calibri"/>
        </w:rPr>
        <w:t xml:space="preserve">5.7 Adaptations to the curriculum and learning environment </w:t>
      </w:r>
    </w:p>
    <w:p w14:paraId="223B83D2" w14:textId="77777777" w:rsidR="00A527B3" w:rsidRPr="008C2920" w:rsidRDefault="00A527B3" w:rsidP="00A527B3">
      <w:pPr>
        <w:rPr>
          <w:rFonts w:ascii="Calibri" w:hAnsi="Calibri" w:cs="Calibri"/>
        </w:rPr>
      </w:pPr>
      <w:r w:rsidRPr="006D41F9">
        <w:rPr>
          <w:rFonts w:ascii="Calibri" w:hAnsi="Calibri" w:cs="Calibri"/>
          <w:szCs w:val="20"/>
        </w:rPr>
        <w:t>W</w:t>
      </w:r>
      <w:r>
        <w:rPr>
          <w:rFonts w:ascii="Calibri" w:hAnsi="Calibri" w:cs="Calibri"/>
          <w:szCs w:val="20"/>
        </w:rPr>
        <w:t>h</w:t>
      </w:r>
      <w:r w:rsidRPr="006D41F9">
        <w:rPr>
          <w:rFonts w:ascii="Calibri" w:hAnsi="Calibri" w:cs="Calibri"/>
          <w:szCs w:val="20"/>
        </w:rPr>
        <w:t xml:space="preserve">ere required we will make the adaptations to the curriculum and environment to ensure all pupils’ needs are </w:t>
      </w:r>
      <w:r w:rsidRPr="008C2920">
        <w:rPr>
          <w:rFonts w:ascii="Calibri" w:hAnsi="Calibri" w:cs="Calibri"/>
        </w:rPr>
        <w:t>met, more information of the types of adaptations and the schools approach, can be found in the links below:</w:t>
      </w:r>
    </w:p>
    <w:p w14:paraId="603CDEDC" w14:textId="1B7A4FCA" w:rsidR="00A527B3" w:rsidRPr="00697A4A" w:rsidRDefault="0002174E" w:rsidP="00A527B3">
      <w:pPr>
        <w:pStyle w:val="4Bulletedcopyblue"/>
        <w:numPr>
          <w:ilvl w:val="0"/>
          <w:numId w:val="9"/>
        </w:numPr>
        <w:rPr>
          <w:rFonts w:ascii="Calibri" w:hAnsi="Calibri" w:cs="Calibri"/>
          <w:sz w:val="22"/>
          <w:szCs w:val="22"/>
        </w:rPr>
      </w:pPr>
      <w:hyperlink r:id="rId20" w:history="1">
        <w:r w:rsidR="00A527B3" w:rsidRPr="00697A4A">
          <w:rPr>
            <w:rStyle w:val="Hyperlink"/>
            <w:rFonts w:ascii="Calibri" w:hAnsi="Calibri" w:cs="Calibri"/>
            <w:sz w:val="22"/>
            <w:szCs w:val="22"/>
          </w:rPr>
          <w:t>SEN</w:t>
        </w:r>
        <w:r w:rsidR="00516A2C" w:rsidRPr="00697A4A">
          <w:rPr>
            <w:rStyle w:val="Hyperlink"/>
            <w:rFonts w:ascii="Calibri" w:hAnsi="Calibri" w:cs="Calibri"/>
            <w:sz w:val="22"/>
            <w:szCs w:val="22"/>
          </w:rPr>
          <w:t>D</w:t>
        </w:r>
        <w:r w:rsidR="00A527B3" w:rsidRPr="00697A4A">
          <w:rPr>
            <w:rStyle w:val="Hyperlink"/>
            <w:rFonts w:ascii="Calibri" w:hAnsi="Calibri" w:cs="Calibri"/>
            <w:sz w:val="22"/>
            <w:szCs w:val="22"/>
          </w:rPr>
          <w:t xml:space="preserve"> Information Report</w:t>
        </w:r>
      </w:hyperlink>
    </w:p>
    <w:p w14:paraId="1A3E9A61" w14:textId="1629C2C4" w:rsidR="00A527B3" w:rsidRPr="00697A4A" w:rsidRDefault="00A527B3" w:rsidP="5B7409A0">
      <w:pPr>
        <w:pStyle w:val="4Bulletedcopyblue"/>
        <w:rPr>
          <w:rFonts w:ascii="Calibri" w:hAnsi="Calibri" w:cs="Calibri"/>
          <w:sz w:val="22"/>
          <w:szCs w:val="22"/>
        </w:rPr>
      </w:pPr>
      <w:r w:rsidRPr="00697A4A">
        <w:rPr>
          <w:rFonts w:ascii="Calibri" w:hAnsi="Calibri" w:cs="Calibri"/>
          <w:sz w:val="22"/>
          <w:szCs w:val="22"/>
        </w:rPr>
        <w:t xml:space="preserve"> </w:t>
      </w:r>
      <w:hyperlink r:id="rId21" w:history="1">
        <w:r w:rsidRPr="00697A4A">
          <w:rPr>
            <w:rStyle w:val="Hyperlink"/>
            <w:rFonts w:ascii="Calibri" w:hAnsi="Calibri" w:cs="Calibri"/>
            <w:sz w:val="22"/>
            <w:szCs w:val="22"/>
          </w:rPr>
          <w:t>Accessibility Plan</w:t>
        </w:r>
      </w:hyperlink>
    </w:p>
    <w:p w14:paraId="6EB549C3" w14:textId="4C02E1DA" w:rsidR="00A527B3" w:rsidRPr="006D41F9" w:rsidRDefault="00A527B3" w:rsidP="00A527B3">
      <w:pPr>
        <w:pStyle w:val="Subhead2"/>
        <w:rPr>
          <w:rFonts w:ascii="Calibri" w:hAnsi="Calibri" w:cs="Calibri"/>
        </w:rPr>
      </w:pPr>
      <w:r w:rsidRPr="006D41F9">
        <w:rPr>
          <w:rFonts w:ascii="Calibri" w:hAnsi="Calibri" w:cs="Calibri"/>
        </w:rPr>
        <w:t xml:space="preserve">5.8 Additional support for learning </w:t>
      </w:r>
    </w:p>
    <w:p w14:paraId="3BDBA577" w14:textId="6A70921C" w:rsidR="00A527B3" w:rsidRPr="006D41F9" w:rsidRDefault="00A527B3" w:rsidP="00A527B3">
      <w:pPr>
        <w:rPr>
          <w:rFonts w:ascii="Calibri" w:hAnsi="Calibri" w:cs="Calibri"/>
        </w:rPr>
      </w:pPr>
      <w:r w:rsidRPr="00574B7B">
        <w:rPr>
          <w:rFonts w:ascii="Calibri" w:hAnsi="Calibri" w:cs="Calibri"/>
        </w:rPr>
        <w:t>We work with the following agencies to provide support for pupils with SEN</w:t>
      </w:r>
      <w:r w:rsidR="00516A2C" w:rsidRPr="00574B7B">
        <w:rPr>
          <w:rFonts w:ascii="Calibri" w:hAnsi="Calibri" w:cs="Calibri"/>
        </w:rPr>
        <w:t>D</w:t>
      </w:r>
      <w:r w:rsidRPr="00574B7B">
        <w:rPr>
          <w:rFonts w:ascii="Calibri" w:hAnsi="Calibri" w:cs="Calibri"/>
        </w:rPr>
        <w:t>:</w:t>
      </w:r>
    </w:p>
    <w:p w14:paraId="7467A829"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Speech and Language Team – NHS or PLP</w:t>
      </w:r>
    </w:p>
    <w:p w14:paraId="47AB163E"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Communication Interaction Team</w:t>
      </w:r>
    </w:p>
    <w:p w14:paraId="0981315A"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School Nurse</w:t>
      </w:r>
    </w:p>
    <w:p w14:paraId="3C4F0198"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Multi Agency Support Team including Family Support Workers and Educational Psychologist</w:t>
      </w:r>
    </w:p>
    <w:p w14:paraId="3DFCEB07"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Transition support from the local secondary schools or preschools</w:t>
      </w:r>
    </w:p>
    <w:p w14:paraId="2AD137F9"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Social Services</w:t>
      </w:r>
    </w:p>
    <w:p w14:paraId="375D096C"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Primary/Infant Mental Health Team</w:t>
      </w:r>
    </w:p>
    <w:p w14:paraId="073F5665"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CAMHS</w:t>
      </w:r>
    </w:p>
    <w:p w14:paraId="23E21239"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Outreach support from specialist provisions</w:t>
      </w:r>
    </w:p>
    <w:p w14:paraId="32E1CAA8"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Child Development Centre</w:t>
      </w:r>
    </w:p>
    <w:p w14:paraId="1B28607B"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Occupational Therapy</w:t>
      </w:r>
    </w:p>
    <w:p w14:paraId="770A132A"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Hearing and Visual Impairment support (PATSS)</w:t>
      </w:r>
    </w:p>
    <w:p w14:paraId="588E3335"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Local Authority Educational Psychology</w:t>
      </w:r>
    </w:p>
    <w:p w14:paraId="624F6952" w14:textId="77777777" w:rsidR="00A527B3" w:rsidRPr="006D41F9" w:rsidRDefault="00A527B3" w:rsidP="00A527B3">
      <w:pPr>
        <w:pStyle w:val="ListParagraph"/>
        <w:numPr>
          <w:ilvl w:val="0"/>
          <w:numId w:val="10"/>
        </w:numPr>
        <w:rPr>
          <w:rFonts w:ascii="Calibri" w:hAnsi="Calibri" w:cs="Calibri"/>
        </w:rPr>
      </w:pPr>
      <w:r w:rsidRPr="006D41F9">
        <w:rPr>
          <w:rFonts w:ascii="Calibri" w:hAnsi="Calibri" w:cs="Calibri"/>
        </w:rPr>
        <w:t>Virtual School</w:t>
      </w:r>
    </w:p>
    <w:p w14:paraId="1B884C4D" w14:textId="77777777" w:rsidR="00A527B3" w:rsidRPr="006D41F9" w:rsidRDefault="00A527B3" w:rsidP="00A527B3">
      <w:pPr>
        <w:rPr>
          <w:rFonts w:ascii="Calibri" w:hAnsi="Calibri" w:cs="Calibri"/>
        </w:rPr>
      </w:pPr>
    </w:p>
    <w:p w14:paraId="56E3F3D2" w14:textId="77777777" w:rsidR="00A527B3" w:rsidRPr="00474188" w:rsidRDefault="00A527B3" w:rsidP="00A527B3">
      <w:pPr>
        <w:pStyle w:val="Subhead2"/>
        <w:rPr>
          <w:rFonts w:ascii="Calibri" w:hAnsi="Calibri" w:cs="Calibri"/>
        </w:rPr>
      </w:pPr>
      <w:r w:rsidRPr="00474188">
        <w:rPr>
          <w:rFonts w:ascii="Calibri" w:hAnsi="Calibri" w:cs="Calibri"/>
        </w:rPr>
        <w:t xml:space="preserve">5.9 Expertise and training of staff </w:t>
      </w:r>
    </w:p>
    <w:p w14:paraId="020DB4EE" w14:textId="3E396167" w:rsidR="00A527B3" w:rsidRPr="008C2920" w:rsidRDefault="00A527B3" w:rsidP="00A527B3">
      <w:pPr>
        <w:pStyle w:val="1bodycopy10pt"/>
        <w:rPr>
          <w:rFonts w:ascii="Calibri" w:hAnsi="Calibri" w:cs="Calibri"/>
          <w:sz w:val="22"/>
          <w:szCs w:val="22"/>
        </w:rPr>
      </w:pPr>
      <w:r w:rsidRPr="00474188">
        <w:rPr>
          <w:rFonts w:ascii="Calibri" w:hAnsi="Calibri" w:cs="Calibri"/>
          <w:sz w:val="22"/>
          <w:szCs w:val="22"/>
        </w:rPr>
        <w:t>The schools SENCO has achieved The National Award for SENCOs</w:t>
      </w:r>
      <w:r w:rsidR="00574B7B" w:rsidRPr="00474188">
        <w:rPr>
          <w:rFonts w:ascii="Calibri" w:hAnsi="Calibri" w:cs="Calibri"/>
          <w:sz w:val="22"/>
          <w:szCs w:val="22"/>
        </w:rPr>
        <w:t xml:space="preserve"> and there are 2 members of staff within the school currently undertaking their NPQ</w:t>
      </w:r>
      <w:r w:rsidR="00474188" w:rsidRPr="00474188">
        <w:rPr>
          <w:rFonts w:ascii="Calibri" w:hAnsi="Calibri" w:cs="Calibri"/>
          <w:sz w:val="22"/>
          <w:szCs w:val="22"/>
        </w:rPr>
        <w:t xml:space="preserve"> for SEND</w:t>
      </w:r>
      <w:r w:rsidR="00574B7B" w:rsidRPr="00474188">
        <w:rPr>
          <w:rFonts w:ascii="Calibri" w:hAnsi="Calibri" w:cs="Calibri"/>
          <w:sz w:val="22"/>
          <w:szCs w:val="22"/>
        </w:rPr>
        <w:t xml:space="preserve">. </w:t>
      </w:r>
      <w:r w:rsidRPr="00474188">
        <w:rPr>
          <w:rFonts w:ascii="Calibri" w:hAnsi="Calibri" w:cs="Calibri"/>
          <w:sz w:val="22"/>
          <w:szCs w:val="22"/>
        </w:rPr>
        <w:t xml:space="preserve">All staff within school go through a continual process of enhancing their </w:t>
      </w:r>
      <w:r w:rsidR="00516A2C" w:rsidRPr="00474188">
        <w:rPr>
          <w:rFonts w:ascii="Calibri" w:hAnsi="Calibri" w:cs="Calibri"/>
          <w:sz w:val="22"/>
          <w:szCs w:val="22"/>
        </w:rPr>
        <w:t>P</w:t>
      </w:r>
      <w:r w:rsidRPr="00474188">
        <w:rPr>
          <w:rFonts w:ascii="Calibri" w:hAnsi="Calibri" w:cs="Calibri"/>
          <w:sz w:val="22"/>
          <w:szCs w:val="22"/>
        </w:rPr>
        <w:t>rofessional Development through a variety of CPD, which is recorded internally.</w:t>
      </w:r>
    </w:p>
    <w:p w14:paraId="62E2C8AE" w14:textId="77777777" w:rsidR="00A527B3" w:rsidRPr="006D41F9" w:rsidRDefault="00A527B3" w:rsidP="00A527B3">
      <w:pPr>
        <w:pStyle w:val="Subhead2"/>
        <w:rPr>
          <w:rFonts w:ascii="Calibri" w:hAnsi="Calibri" w:cs="Calibri"/>
        </w:rPr>
      </w:pPr>
      <w:r w:rsidRPr="006D41F9">
        <w:rPr>
          <w:rFonts w:ascii="Calibri" w:hAnsi="Calibri" w:cs="Calibri"/>
        </w:rPr>
        <w:t xml:space="preserve">5.10 Securing equipment and facilities </w:t>
      </w:r>
    </w:p>
    <w:p w14:paraId="31399A39" w14:textId="77777777" w:rsidR="00A527B3" w:rsidRPr="008C2920" w:rsidRDefault="00A527B3" w:rsidP="00A527B3">
      <w:pPr>
        <w:pStyle w:val="Caption1"/>
        <w:rPr>
          <w:rFonts w:ascii="Calibri" w:hAnsi="Calibri" w:cs="Calibri"/>
          <w:i w:val="0"/>
          <w:iCs/>
          <w:color w:val="auto"/>
          <w:sz w:val="22"/>
          <w:szCs w:val="22"/>
        </w:rPr>
      </w:pPr>
      <w:r w:rsidRPr="008C2920">
        <w:rPr>
          <w:rFonts w:ascii="Calibri" w:hAnsi="Calibri" w:cs="Calibri"/>
          <w:i w:val="0"/>
          <w:iCs/>
          <w:color w:val="auto"/>
          <w:sz w:val="22"/>
          <w:szCs w:val="22"/>
        </w:rPr>
        <w:t>The school works closely with recommended agencies or charities to secure additional funding, technology or equipment to meet the needs of individual pupils. If training is required to ensure successful usage, this is implemented in a timely manner to ensure effective provision is in place.</w:t>
      </w:r>
    </w:p>
    <w:p w14:paraId="09DE537A" w14:textId="65550B6F" w:rsidR="00A527B3" w:rsidRPr="006D41F9" w:rsidRDefault="00A527B3" w:rsidP="00A527B3">
      <w:pPr>
        <w:pStyle w:val="Subhead2"/>
        <w:rPr>
          <w:rFonts w:ascii="Calibri" w:hAnsi="Calibri" w:cs="Calibri"/>
        </w:rPr>
      </w:pPr>
      <w:r w:rsidRPr="006D41F9">
        <w:rPr>
          <w:rFonts w:ascii="Calibri" w:hAnsi="Calibri" w:cs="Calibri"/>
        </w:rPr>
        <w:t>5.11 Evaluating the effectiveness of SEN</w:t>
      </w:r>
      <w:r w:rsidR="00516A2C">
        <w:rPr>
          <w:rFonts w:ascii="Calibri" w:hAnsi="Calibri" w:cs="Calibri"/>
        </w:rPr>
        <w:t>D</w:t>
      </w:r>
      <w:r w:rsidRPr="006D41F9">
        <w:rPr>
          <w:rFonts w:ascii="Calibri" w:hAnsi="Calibri" w:cs="Calibri"/>
        </w:rPr>
        <w:t xml:space="preserve"> provision </w:t>
      </w:r>
    </w:p>
    <w:p w14:paraId="31352FD6" w14:textId="77777777" w:rsidR="00A527B3" w:rsidRPr="008C2920" w:rsidRDefault="00A527B3" w:rsidP="00A527B3">
      <w:pPr>
        <w:pStyle w:val="Caption1"/>
        <w:rPr>
          <w:rFonts w:ascii="Calibri" w:hAnsi="Calibri" w:cs="Calibri"/>
          <w:i w:val="0"/>
          <w:iCs/>
          <w:color w:val="auto"/>
          <w:sz w:val="22"/>
          <w:szCs w:val="22"/>
        </w:rPr>
      </w:pPr>
      <w:r w:rsidRPr="008C2920">
        <w:rPr>
          <w:rFonts w:ascii="Calibri" w:hAnsi="Calibri" w:cs="Calibri"/>
          <w:i w:val="0"/>
          <w:iCs/>
          <w:color w:val="auto"/>
          <w:sz w:val="22"/>
          <w:szCs w:val="22"/>
        </w:rPr>
        <w:t xml:space="preserve">The school will evaluate the effectiveness of the provision for pupils with SEN, equipment and facilities to support pupils. </w:t>
      </w:r>
    </w:p>
    <w:p w14:paraId="6078E747" w14:textId="0AA48954" w:rsidR="00A527B3" w:rsidRPr="008C2920" w:rsidRDefault="00A527B3" w:rsidP="00A527B3">
      <w:pPr>
        <w:rPr>
          <w:rFonts w:ascii="Calibri" w:hAnsi="Calibri" w:cs="Calibri"/>
        </w:rPr>
      </w:pPr>
      <w:r w:rsidRPr="00474188">
        <w:rPr>
          <w:rFonts w:ascii="Calibri" w:hAnsi="Calibri" w:cs="Calibri"/>
        </w:rPr>
        <w:lastRenderedPageBreak/>
        <w:t>We evaluate the effectiveness of provision for pupils with SEN</w:t>
      </w:r>
      <w:r w:rsidR="00516A2C" w:rsidRPr="00474188">
        <w:rPr>
          <w:rFonts w:ascii="Calibri" w:hAnsi="Calibri" w:cs="Calibri"/>
        </w:rPr>
        <w:t>D</w:t>
      </w:r>
      <w:r w:rsidRPr="00474188">
        <w:rPr>
          <w:rFonts w:ascii="Calibri" w:hAnsi="Calibri" w:cs="Calibri"/>
        </w:rPr>
        <w:t xml:space="preserve"> by:</w:t>
      </w:r>
    </w:p>
    <w:p w14:paraId="194D7406"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Reviewing pupils’ individual progress towards their goals each term </w:t>
      </w:r>
    </w:p>
    <w:p w14:paraId="4B68CCDE"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Reviewing the impact of interventions each term </w:t>
      </w:r>
    </w:p>
    <w:p w14:paraId="0E882D74"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Using pupil questionnaires</w:t>
      </w:r>
    </w:p>
    <w:p w14:paraId="19447596"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Monitoring by the SENCO </w:t>
      </w:r>
    </w:p>
    <w:p w14:paraId="725FC90A" w14:textId="6B429E85"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Using</w:t>
      </w:r>
      <w:r w:rsidR="00474188">
        <w:rPr>
          <w:rFonts w:ascii="Calibri" w:hAnsi="Calibri" w:cs="Calibri"/>
          <w:sz w:val="22"/>
          <w:szCs w:val="22"/>
        </w:rPr>
        <w:t xml:space="preserve"> IEPs and</w:t>
      </w:r>
      <w:r w:rsidRPr="008C2920">
        <w:rPr>
          <w:rFonts w:ascii="Calibri" w:hAnsi="Calibri" w:cs="Calibri"/>
          <w:sz w:val="22"/>
          <w:szCs w:val="22"/>
        </w:rPr>
        <w:t xml:space="preserve"> provision maps to measure progress</w:t>
      </w:r>
    </w:p>
    <w:p w14:paraId="5FB084C2"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Holding Team Around Me Meetings</w:t>
      </w:r>
    </w:p>
    <w:p w14:paraId="11E1F7B2"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Holding annual reviews for pupils with EHC plans</w:t>
      </w:r>
    </w:p>
    <w:p w14:paraId="24E82CC0" w14:textId="77777777" w:rsidR="00A527B3" w:rsidRPr="006D41F9" w:rsidRDefault="00A527B3" w:rsidP="00A527B3">
      <w:pPr>
        <w:pStyle w:val="Subhead2"/>
        <w:rPr>
          <w:rFonts w:ascii="Calibri" w:hAnsi="Calibri" w:cs="Calibri"/>
        </w:rPr>
      </w:pPr>
      <w:r w:rsidRPr="00474188">
        <w:rPr>
          <w:rFonts w:ascii="Calibri" w:hAnsi="Calibri" w:cs="Calibri"/>
        </w:rPr>
        <w:t>5.12 Enabling pupils with SEND to engage in activities available to those in the school who do not have SEND</w:t>
      </w:r>
    </w:p>
    <w:p w14:paraId="7A09875B" w14:textId="77777777" w:rsidR="00A527B3" w:rsidRPr="006D41F9" w:rsidRDefault="00A527B3" w:rsidP="00A527B3">
      <w:pPr>
        <w:rPr>
          <w:rFonts w:ascii="Calibri" w:hAnsi="Calibri" w:cs="Calibri"/>
          <w:szCs w:val="20"/>
        </w:rPr>
      </w:pPr>
      <w:r w:rsidRPr="00622AF4">
        <w:rPr>
          <w:rFonts w:ascii="Calibri" w:hAnsi="Calibri" w:cs="Calibri"/>
          <w:szCs w:val="20"/>
        </w:rPr>
        <w:t>All of our extra-curricular activities and school visits are available to all our pupils, including our before-and after-school clubs.</w:t>
      </w:r>
      <w:r w:rsidRPr="006D41F9">
        <w:rPr>
          <w:rFonts w:ascii="Calibri" w:hAnsi="Calibri" w:cs="Calibri"/>
          <w:szCs w:val="20"/>
        </w:rPr>
        <w:t xml:space="preserve"> </w:t>
      </w:r>
    </w:p>
    <w:p w14:paraId="5A9AA472" w14:textId="77777777" w:rsidR="00A527B3" w:rsidRPr="00622AF4" w:rsidRDefault="00A527B3" w:rsidP="00A527B3">
      <w:pPr>
        <w:rPr>
          <w:rFonts w:ascii="Calibri" w:hAnsi="Calibri" w:cs="Calibri"/>
          <w:szCs w:val="20"/>
        </w:rPr>
      </w:pPr>
      <w:r w:rsidRPr="00622AF4">
        <w:rPr>
          <w:rFonts w:ascii="Calibri" w:hAnsi="Calibri" w:cs="Calibri"/>
          <w:szCs w:val="20"/>
        </w:rPr>
        <w:t>All pupils are encouraged to go on our residential trip(s)</w:t>
      </w:r>
      <w:r w:rsidRPr="00622AF4">
        <w:rPr>
          <w:rFonts w:ascii="Calibri" w:hAnsi="Calibri" w:cs="Calibri"/>
          <w:color w:val="F15F01"/>
          <w:szCs w:val="20"/>
        </w:rPr>
        <w:t>.</w:t>
      </w:r>
    </w:p>
    <w:p w14:paraId="79A382F3" w14:textId="77777777" w:rsidR="00A527B3" w:rsidRPr="006D41F9" w:rsidRDefault="00A527B3" w:rsidP="00A527B3">
      <w:pPr>
        <w:rPr>
          <w:rFonts w:ascii="Calibri" w:hAnsi="Calibri" w:cs="Calibri"/>
          <w:color w:val="F15F22"/>
          <w:szCs w:val="20"/>
        </w:rPr>
      </w:pPr>
      <w:r w:rsidRPr="00622AF4">
        <w:rPr>
          <w:rFonts w:ascii="Calibri" w:hAnsi="Calibri" w:cs="Calibri"/>
          <w:szCs w:val="20"/>
        </w:rPr>
        <w:t>All pupils are encouraged to take part in sports day, school plays, dedicated workshops.</w:t>
      </w:r>
    </w:p>
    <w:p w14:paraId="10E3A6CE" w14:textId="2D7E6217" w:rsidR="00A527B3" w:rsidRPr="008C2920" w:rsidRDefault="00516A2C" w:rsidP="00A527B3">
      <w:pPr>
        <w:rPr>
          <w:rFonts w:ascii="Calibri" w:hAnsi="Calibri" w:cs="Calibri"/>
        </w:rPr>
      </w:pPr>
      <w:r w:rsidRPr="008C2920">
        <w:rPr>
          <w:rFonts w:ascii="Calibri" w:hAnsi="Calibri" w:cs="Calibri"/>
        </w:rPr>
        <w:t>All pupils are included regardless of their SEND need</w:t>
      </w:r>
      <w:r w:rsidR="00A527B3" w:rsidRPr="008C2920">
        <w:rPr>
          <w:rFonts w:ascii="Calibri" w:hAnsi="Calibri" w:cs="Calibri"/>
        </w:rPr>
        <w:t xml:space="preserve">. </w:t>
      </w:r>
      <w:r w:rsidRPr="008C2920">
        <w:rPr>
          <w:rFonts w:ascii="Calibri" w:hAnsi="Calibri" w:cs="Calibri"/>
        </w:rPr>
        <w:t xml:space="preserve">Schools need the flexibility to make the judgement subject to a risk assessment, when </w:t>
      </w:r>
      <w:r w:rsidR="008C2920" w:rsidRPr="008C2920">
        <w:rPr>
          <w:rFonts w:ascii="Calibri" w:hAnsi="Calibri" w:cs="Calibri"/>
        </w:rPr>
        <w:t>appropriate</w:t>
      </w:r>
      <w:r w:rsidRPr="008C2920">
        <w:rPr>
          <w:rFonts w:ascii="Calibri" w:hAnsi="Calibri" w:cs="Calibri"/>
        </w:rPr>
        <w:t xml:space="preserve">. </w:t>
      </w:r>
      <w:r w:rsidR="00A527B3" w:rsidRPr="008C2920">
        <w:rPr>
          <w:rFonts w:ascii="Calibri" w:hAnsi="Calibri" w:cs="Calibri"/>
        </w:rPr>
        <w:t>We will ensure we are:</w:t>
      </w:r>
    </w:p>
    <w:p w14:paraId="0882F080" w14:textId="77777777" w:rsidR="00A527B3" w:rsidRPr="008C2920" w:rsidRDefault="00A527B3" w:rsidP="00A527B3">
      <w:pPr>
        <w:pStyle w:val="4Bulletedcopyblue"/>
        <w:numPr>
          <w:ilvl w:val="1"/>
          <w:numId w:val="6"/>
        </w:numPr>
        <w:rPr>
          <w:rFonts w:ascii="Calibri" w:hAnsi="Calibri" w:cs="Calibri"/>
          <w:sz w:val="22"/>
          <w:szCs w:val="22"/>
        </w:rPr>
      </w:pPr>
      <w:r w:rsidRPr="008C2920">
        <w:rPr>
          <w:rFonts w:ascii="Calibri" w:hAnsi="Calibri" w:cs="Calibri"/>
          <w:sz w:val="22"/>
          <w:szCs w:val="22"/>
        </w:rPr>
        <w:t>Improving the physical environment to enable disabled pupils to take better advantage of the education, benefits, facilities and services you provide</w:t>
      </w:r>
    </w:p>
    <w:p w14:paraId="225112CD" w14:textId="77777777" w:rsidR="00A527B3" w:rsidRPr="008C2920" w:rsidRDefault="00A527B3" w:rsidP="00A527B3">
      <w:pPr>
        <w:pStyle w:val="4Bulletedcopyblue"/>
        <w:numPr>
          <w:ilvl w:val="1"/>
          <w:numId w:val="6"/>
        </w:numPr>
        <w:rPr>
          <w:rFonts w:ascii="Calibri" w:hAnsi="Calibri" w:cs="Calibri"/>
          <w:sz w:val="22"/>
          <w:szCs w:val="22"/>
        </w:rPr>
      </w:pPr>
      <w:r w:rsidRPr="008C2920">
        <w:rPr>
          <w:rFonts w:ascii="Calibri" w:hAnsi="Calibri" w:cs="Calibri"/>
          <w:sz w:val="22"/>
          <w:szCs w:val="22"/>
        </w:rPr>
        <w:t xml:space="preserve">Improving the availability of accessible information to disabled pupils   </w:t>
      </w:r>
    </w:p>
    <w:p w14:paraId="1B4B1412" w14:textId="77777777" w:rsidR="00A527B3" w:rsidRPr="006D41F9" w:rsidRDefault="00A527B3" w:rsidP="00A527B3">
      <w:pPr>
        <w:pStyle w:val="Subhead2"/>
        <w:rPr>
          <w:rFonts w:ascii="Calibri" w:hAnsi="Calibri" w:cs="Calibri"/>
        </w:rPr>
      </w:pPr>
      <w:r w:rsidRPr="00FB7704">
        <w:rPr>
          <w:rFonts w:ascii="Calibri" w:hAnsi="Calibri" w:cs="Calibri"/>
        </w:rPr>
        <w:t>5.13 Support for improving emotional and social development</w:t>
      </w:r>
    </w:p>
    <w:p w14:paraId="2A4DC8F6" w14:textId="77777777" w:rsidR="00A527B3" w:rsidRPr="00516A2C" w:rsidRDefault="00A527B3" w:rsidP="00A527B3">
      <w:pPr>
        <w:rPr>
          <w:rFonts w:ascii="Calibri" w:hAnsi="Calibri" w:cs="Calibri"/>
        </w:rPr>
      </w:pPr>
      <w:r w:rsidRPr="00516A2C">
        <w:rPr>
          <w:rFonts w:ascii="Calibri" w:hAnsi="Calibri" w:cs="Calibri"/>
        </w:rPr>
        <w:t>We provide support for pupils to improve their emotional and social development in the following ways:</w:t>
      </w:r>
    </w:p>
    <w:p w14:paraId="052357B8" w14:textId="745562B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Pupils with SEN</w:t>
      </w:r>
      <w:r w:rsidR="00516A2C">
        <w:rPr>
          <w:rFonts w:ascii="Calibri" w:hAnsi="Calibri" w:cs="Calibri"/>
          <w:sz w:val="22"/>
          <w:szCs w:val="22"/>
        </w:rPr>
        <w:t>D</w:t>
      </w:r>
      <w:r w:rsidRPr="00516A2C">
        <w:rPr>
          <w:rFonts w:ascii="Calibri" w:hAnsi="Calibri" w:cs="Calibri"/>
          <w:sz w:val="22"/>
          <w:szCs w:val="22"/>
        </w:rPr>
        <w:t xml:space="preserve"> are encouraged to be part of any </w:t>
      </w:r>
      <w:proofErr w:type="spellStart"/>
      <w:r w:rsidRPr="00516A2C">
        <w:rPr>
          <w:rFonts w:ascii="Calibri" w:hAnsi="Calibri" w:cs="Calibri"/>
          <w:sz w:val="22"/>
          <w:szCs w:val="22"/>
        </w:rPr>
        <w:t>extra curricular</w:t>
      </w:r>
      <w:proofErr w:type="spellEnd"/>
      <w:r w:rsidRPr="00516A2C">
        <w:rPr>
          <w:rFonts w:ascii="Calibri" w:hAnsi="Calibri" w:cs="Calibri"/>
          <w:sz w:val="22"/>
          <w:szCs w:val="22"/>
        </w:rPr>
        <w:t xml:space="preserve"> activities</w:t>
      </w:r>
    </w:p>
    <w:p w14:paraId="37E8D2DC" w14:textId="23FAFD17"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Pupils with SEN</w:t>
      </w:r>
      <w:r w:rsidR="00516A2C">
        <w:rPr>
          <w:rFonts w:ascii="Calibri" w:hAnsi="Calibri" w:cs="Calibri"/>
          <w:sz w:val="22"/>
          <w:szCs w:val="22"/>
        </w:rPr>
        <w:t>D</w:t>
      </w:r>
      <w:r w:rsidRPr="00516A2C">
        <w:rPr>
          <w:rFonts w:ascii="Calibri" w:hAnsi="Calibri" w:cs="Calibri"/>
          <w:sz w:val="22"/>
          <w:szCs w:val="22"/>
        </w:rPr>
        <w:t xml:space="preserve"> are encouraged to be part of </w:t>
      </w:r>
      <w:r w:rsidR="002570ED">
        <w:rPr>
          <w:rFonts w:ascii="Calibri" w:hAnsi="Calibri" w:cs="Calibri"/>
          <w:sz w:val="22"/>
          <w:szCs w:val="22"/>
        </w:rPr>
        <w:t>Young carers club, where appropriate</w:t>
      </w:r>
    </w:p>
    <w:p w14:paraId="79EE116B" w14:textId="73628603"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 xml:space="preserve"> Pupils with SEN</w:t>
      </w:r>
      <w:r w:rsidR="00516A2C">
        <w:rPr>
          <w:rFonts w:ascii="Calibri" w:hAnsi="Calibri" w:cs="Calibri"/>
          <w:sz w:val="22"/>
          <w:szCs w:val="22"/>
        </w:rPr>
        <w:t>D</w:t>
      </w:r>
      <w:r w:rsidRPr="00516A2C">
        <w:rPr>
          <w:rFonts w:ascii="Calibri" w:hAnsi="Calibri" w:cs="Calibri"/>
          <w:sz w:val="22"/>
          <w:szCs w:val="22"/>
        </w:rPr>
        <w:t xml:space="preserve"> are offered bespoke opportunities within the wider school community, such as sporting events</w:t>
      </w:r>
    </w:p>
    <w:p w14:paraId="3D1F2B5C" w14:textId="25BC0ABE" w:rsidR="00A527B3" w:rsidRPr="00516A2C" w:rsidRDefault="00A527B3" w:rsidP="00A527B3">
      <w:pPr>
        <w:pStyle w:val="4Bulletedcopyblue"/>
        <w:rPr>
          <w:rFonts w:ascii="Calibri" w:hAnsi="Calibri" w:cs="Calibri"/>
          <w:sz w:val="22"/>
          <w:szCs w:val="22"/>
        </w:rPr>
      </w:pPr>
      <w:r w:rsidRPr="00516A2C">
        <w:rPr>
          <w:rFonts w:ascii="Calibri" w:hAnsi="Calibri" w:cs="Calibri"/>
          <w:sz w:val="22"/>
          <w:szCs w:val="22"/>
        </w:rPr>
        <w:t>Pupils with SEN</w:t>
      </w:r>
      <w:r w:rsidR="00516A2C">
        <w:rPr>
          <w:rFonts w:ascii="Calibri" w:hAnsi="Calibri" w:cs="Calibri"/>
          <w:sz w:val="22"/>
          <w:szCs w:val="22"/>
        </w:rPr>
        <w:t>D</w:t>
      </w:r>
      <w:r w:rsidRPr="00516A2C">
        <w:rPr>
          <w:rFonts w:ascii="Calibri" w:hAnsi="Calibri" w:cs="Calibri"/>
          <w:sz w:val="22"/>
          <w:szCs w:val="22"/>
        </w:rPr>
        <w:t xml:space="preserve"> are encouraged to be part of the school council.</w:t>
      </w:r>
    </w:p>
    <w:p w14:paraId="6FCF3B11" w14:textId="77777777" w:rsidR="00A527B3" w:rsidRPr="00516A2C" w:rsidRDefault="00A527B3" w:rsidP="00A527B3">
      <w:pPr>
        <w:rPr>
          <w:rFonts w:ascii="Calibri" w:hAnsi="Calibri" w:cs="Calibri"/>
        </w:rPr>
      </w:pPr>
      <w:r w:rsidRPr="00516A2C">
        <w:rPr>
          <w:rFonts w:ascii="Calibri" w:hAnsi="Calibri" w:cs="Calibri"/>
        </w:rPr>
        <w:t xml:space="preserve">We have a zero tolerance approach to bullying. </w:t>
      </w:r>
      <w:r w:rsidRPr="00516A2C">
        <w:rPr>
          <w:rFonts w:ascii="Calibri" w:hAnsi="Calibri" w:cs="Calibri"/>
          <w:color w:val="ED7D31"/>
        </w:rPr>
        <w:t xml:space="preserve"> </w:t>
      </w:r>
    </w:p>
    <w:p w14:paraId="7C19E26C" w14:textId="39F4D2FF" w:rsidR="00A527B3" w:rsidRPr="006D41F9" w:rsidRDefault="00A527B3" w:rsidP="00A527B3">
      <w:pPr>
        <w:pStyle w:val="Subhead2"/>
        <w:rPr>
          <w:rFonts w:ascii="Calibri" w:hAnsi="Calibri" w:cs="Calibri"/>
        </w:rPr>
      </w:pPr>
      <w:r w:rsidRPr="006D41F9">
        <w:rPr>
          <w:rFonts w:ascii="Calibri" w:hAnsi="Calibri" w:cs="Calibri"/>
        </w:rPr>
        <w:t>5.14 Complaints about SEN</w:t>
      </w:r>
      <w:r w:rsidR="00516A2C">
        <w:rPr>
          <w:rFonts w:ascii="Calibri" w:hAnsi="Calibri" w:cs="Calibri"/>
        </w:rPr>
        <w:t>D</w:t>
      </w:r>
      <w:r w:rsidRPr="006D41F9">
        <w:rPr>
          <w:rFonts w:ascii="Calibri" w:hAnsi="Calibri" w:cs="Calibri"/>
        </w:rPr>
        <w:t xml:space="preserve"> provision </w:t>
      </w:r>
    </w:p>
    <w:p w14:paraId="08105521" w14:textId="004F4E6B" w:rsidR="00A527B3" w:rsidRPr="008C2920" w:rsidRDefault="00A527B3" w:rsidP="00A527B3">
      <w:pPr>
        <w:rPr>
          <w:rFonts w:ascii="Calibri" w:hAnsi="Calibri" w:cs="Calibri"/>
        </w:rPr>
      </w:pPr>
      <w:r w:rsidRPr="008C2920">
        <w:rPr>
          <w:rFonts w:ascii="Calibri" w:hAnsi="Calibri" w:cs="Calibri"/>
        </w:rPr>
        <w:t>Complaints about SEN</w:t>
      </w:r>
      <w:r w:rsidR="00516A2C" w:rsidRPr="008C2920">
        <w:rPr>
          <w:rFonts w:ascii="Calibri" w:hAnsi="Calibri" w:cs="Calibri"/>
        </w:rPr>
        <w:t>D</w:t>
      </w:r>
      <w:r w:rsidRPr="008C2920">
        <w:rPr>
          <w:rFonts w:ascii="Calibri" w:hAnsi="Calibri" w:cs="Calibri"/>
        </w:rPr>
        <w:t xml:space="preserve"> provision in our school should be made to the SENCO or Headteacher</w:t>
      </w:r>
      <w:r w:rsidRPr="008C2920">
        <w:rPr>
          <w:rFonts w:ascii="Calibri" w:hAnsi="Calibri" w:cs="Calibri"/>
          <w:color w:val="943634"/>
        </w:rPr>
        <w:t xml:space="preserve"> </w:t>
      </w:r>
      <w:r w:rsidRPr="008C2920">
        <w:rPr>
          <w:rFonts w:ascii="Calibri" w:hAnsi="Calibri" w:cs="Calibri"/>
        </w:rPr>
        <w:t xml:space="preserve">in the first instance. They will then be referred to the school’s complaints policy, which is available on the website and in reception. </w:t>
      </w:r>
    </w:p>
    <w:p w14:paraId="759E8B42" w14:textId="77777777" w:rsidR="00A527B3" w:rsidRPr="008C2920" w:rsidRDefault="00A527B3" w:rsidP="00A527B3">
      <w:pPr>
        <w:rPr>
          <w:rFonts w:ascii="Calibri" w:hAnsi="Calibri" w:cs="Calibri"/>
        </w:rPr>
      </w:pPr>
      <w:r w:rsidRPr="008C2920">
        <w:rPr>
          <w:rFonts w:ascii="Calibri" w:hAnsi="Calibri" w:cs="Calibri"/>
        </w:rPr>
        <w:t>The parents/carers of pupils with disabilities have the right to make disability discrimination claims to the first-tier SEND tribunal if they believe that the school has discriminated against their children. They can make a claim about alleged discrimination regarding:</w:t>
      </w:r>
    </w:p>
    <w:p w14:paraId="5E514CA0"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Exclusions </w:t>
      </w:r>
    </w:p>
    <w:p w14:paraId="6FF57475"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Provision of education and associated services </w:t>
      </w:r>
    </w:p>
    <w:p w14:paraId="3681A0A5"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Making reasonable adjustments, including the provision of auxiliary aids and services </w:t>
      </w:r>
    </w:p>
    <w:p w14:paraId="25FCA266" w14:textId="24AF54BA" w:rsidR="00A527B3" w:rsidRPr="006D41F9" w:rsidRDefault="00A527B3" w:rsidP="00A527B3">
      <w:pPr>
        <w:pStyle w:val="Subhead2"/>
        <w:rPr>
          <w:rFonts w:ascii="Calibri" w:hAnsi="Calibri" w:cs="Calibri"/>
        </w:rPr>
      </w:pPr>
      <w:r w:rsidRPr="006D41F9">
        <w:rPr>
          <w:rFonts w:ascii="Calibri" w:hAnsi="Calibri" w:cs="Calibri"/>
        </w:rPr>
        <w:t>5.15 Contact details of support services for parents</w:t>
      </w:r>
      <w:r>
        <w:rPr>
          <w:rFonts w:ascii="Calibri" w:hAnsi="Calibri" w:cs="Calibri"/>
        </w:rPr>
        <w:t>/carers</w:t>
      </w:r>
      <w:r w:rsidRPr="006D41F9">
        <w:rPr>
          <w:rFonts w:ascii="Calibri" w:hAnsi="Calibri" w:cs="Calibri"/>
        </w:rPr>
        <w:t xml:space="preserve"> of pupils with SEN</w:t>
      </w:r>
      <w:r w:rsidR="00AE7FC6">
        <w:rPr>
          <w:rFonts w:ascii="Calibri" w:hAnsi="Calibri" w:cs="Calibri"/>
        </w:rPr>
        <w:t>D</w:t>
      </w:r>
    </w:p>
    <w:p w14:paraId="67EEEF54" w14:textId="77777777" w:rsidR="00A527B3" w:rsidRPr="006D41F9" w:rsidRDefault="00A527B3" w:rsidP="00A527B3">
      <w:pPr>
        <w:rPr>
          <w:rFonts w:ascii="Calibri" w:hAnsi="Calibri" w:cs="Calibri"/>
        </w:rPr>
      </w:pPr>
      <w:r w:rsidRPr="006D41F9">
        <w:rPr>
          <w:rFonts w:ascii="Calibri" w:hAnsi="Calibri" w:cs="Calibri"/>
        </w:rPr>
        <w:lastRenderedPageBreak/>
        <w:t>Parents have access to an independent source of information and support. In Plymouth, this is provided by the Plymouth Information and Advice and Support for SEND (PIAS). Information about this service is detailed in the Plymouth online directory:</w:t>
      </w:r>
    </w:p>
    <w:p w14:paraId="54606645" w14:textId="77777777" w:rsidR="00A527B3" w:rsidRPr="008C2920" w:rsidRDefault="00A527B3" w:rsidP="00A527B3">
      <w:pPr>
        <w:rPr>
          <w:rFonts w:ascii="Calibri" w:hAnsi="Calibri" w:cs="Calibri"/>
        </w:rPr>
      </w:pPr>
      <w:r w:rsidRPr="008C2920">
        <w:rPr>
          <w:rFonts w:ascii="Calibri" w:hAnsi="Calibri" w:cs="Calibri"/>
        </w:rPr>
        <w:t>Plymouth’s</w:t>
      </w:r>
      <w:r w:rsidRPr="008C2920">
        <w:rPr>
          <w:rFonts w:ascii="Calibri" w:eastAsia="Calibri" w:hAnsi="Calibri" w:cs="Calibri"/>
        </w:rPr>
        <w:t xml:space="preserve"> Local Offer can be found at:</w:t>
      </w:r>
    </w:p>
    <w:p w14:paraId="11404F78" w14:textId="77777777" w:rsidR="00A527B3" w:rsidRPr="008C2920" w:rsidRDefault="00A527B3" w:rsidP="00A527B3">
      <w:pPr>
        <w:pStyle w:val="NoSpacing"/>
        <w:rPr>
          <w:rFonts w:ascii="Calibri" w:hAnsi="Calibri" w:cs="Calibri"/>
          <w:sz w:val="22"/>
          <w:szCs w:val="22"/>
        </w:rPr>
      </w:pPr>
      <w:hyperlink r:id="rId22" w:history="1">
        <w:r w:rsidRPr="008C2920">
          <w:rPr>
            <w:rStyle w:val="Hyperlink"/>
            <w:rFonts w:ascii="Calibri" w:eastAsia="MS Gothic" w:hAnsi="Calibri" w:cs="Calibri"/>
            <w:sz w:val="22"/>
            <w:szCs w:val="22"/>
          </w:rPr>
          <w:t>SEND Local Offer - Plymouth Online Directory</w:t>
        </w:r>
      </w:hyperlink>
    </w:p>
    <w:p w14:paraId="6B355F5F" w14:textId="77777777" w:rsidR="00A527B3" w:rsidRPr="008C2920" w:rsidRDefault="00A527B3" w:rsidP="00A527B3">
      <w:pPr>
        <w:pStyle w:val="NoSpacing"/>
        <w:rPr>
          <w:rFonts w:ascii="Calibri" w:hAnsi="Calibri" w:cs="Calibri"/>
          <w:sz w:val="22"/>
          <w:szCs w:val="22"/>
        </w:rPr>
      </w:pPr>
    </w:p>
    <w:p w14:paraId="7998A2DD" w14:textId="77777777" w:rsidR="00A527B3" w:rsidRPr="008C2920" w:rsidRDefault="00A527B3" w:rsidP="00A527B3">
      <w:pPr>
        <w:pStyle w:val="NoSpacing"/>
        <w:rPr>
          <w:rFonts w:ascii="Calibri" w:hAnsi="Calibri" w:cs="Calibri"/>
          <w:sz w:val="22"/>
          <w:szCs w:val="22"/>
        </w:rPr>
      </w:pPr>
      <w:r w:rsidRPr="008C2920">
        <w:rPr>
          <w:rFonts w:ascii="Calibri" w:hAnsi="Calibri" w:cs="Calibri"/>
          <w:sz w:val="22"/>
          <w:szCs w:val="22"/>
        </w:rPr>
        <w:t>Devon’s Local Offer can be found at:</w:t>
      </w:r>
    </w:p>
    <w:p w14:paraId="6FACF317" w14:textId="77777777" w:rsidR="00A527B3" w:rsidRPr="008C2920" w:rsidRDefault="00A527B3" w:rsidP="00A527B3">
      <w:pPr>
        <w:pStyle w:val="NoSpacing"/>
        <w:rPr>
          <w:rFonts w:ascii="Calibri" w:hAnsi="Calibri" w:cs="Calibri"/>
          <w:sz w:val="22"/>
          <w:szCs w:val="22"/>
        </w:rPr>
      </w:pPr>
    </w:p>
    <w:p w14:paraId="58F6AE78" w14:textId="77777777" w:rsidR="00A527B3" w:rsidRPr="008C2920" w:rsidRDefault="00A527B3" w:rsidP="00A527B3">
      <w:pPr>
        <w:pStyle w:val="NoSpacing"/>
        <w:rPr>
          <w:rFonts w:ascii="Calibri" w:hAnsi="Calibri" w:cs="Calibri"/>
          <w:sz w:val="22"/>
          <w:szCs w:val="22"/>
        </w:rPr>
      </w:pPr>
      <w:hyperlink r:id="rId23" w:history="1">
        <w:r w:rsidRPr="008C2920">
          <w:rPr>
            <w:rStyle w:val="Hyperlink"/>
            <w:rFonts w:ascii="Calibri" w:hAnsi="Calibri" w:cs="Calibri"/>
            <w:sz w:val="22"/>
            <w:szCs w:val="22"/>
          </w:rPr>
          <w:t>Devon's SEND Local Offer -help and support for children with SEND</w:t>
        </w:r>
      </w:hyperlink>
    </w:p>
    <w:p w14:paraId="0A9007D7" w14:textId="77777777" w:rsidR="00A527B3" w:rsidRPr="000A6B5D" w:rsidRDefault="00A527B3" w:rsidP="00A527B3">
      <w:pPr>
        <w:rPr>
          <w:rFonts w:ascii="Calibri" w:hAnsi="Calibri" w:cs="Calibri"/>
          <w:szCs w:val="20"/>
        </w:rPr>
      </w:pPr>
    </w:p>
    <w:p w14:paraId="52897934" w14:textId="0B9E354C" w:rsidR="00A527B3" w:rsidRPr="000A6B5D" w:rsidRDefault="00AC6799" w:rsidP="00A527B3">
      <w:pPr>
        <w:pStyle w:val="Heading1"/>
        <w:rPr>
          <w:rFonts w:ascii="Calibri" w:hAnsi="Calibri" w:cs="Calibri"/>
          <w:color w:val="auto"/>
        </w:rPr>
      </w:pPr>
      <w:bookmarkStart w:id="12" w:name="_Toc362853011"/>
      <w:bookmarkStart w:id="13" w:name="_Toc492996809"/>
      <w:bookmarkStart w:id="14" w:name="_Toc55899054"/>
      <w:bookmarkStart w:id="15" w:name="_Toc156569877"/>
      <w:r>
        <w:rPr>
          <w:rFonts w:ascii="Calibri" w:hAnsi="Calibri" w:cs="Calibri"/>
          <w:color w:val="auto"/>
        </w:rPr>
        <w:t>6</w:t>
      </w:r>
      <w:r w:rsidR="00A527B3" w:rsidRPr="000A6B5D">
        <w:rPr>
          <w:rFonts w:ascii="Calibri" w:hAnsi="Calibri" w:cs="Calibri"/>
          <w:color w:val="auto"/>
        </w:rPr>
        <w:t>. Links with other policies and documents</w:t>
      </w:r>
      <w:bookmarkEnd w:id="12"/>
      <w:bookmarkEnd w:id="13"/>
      <w:bookmarkEnd w:id="14"/>
      <w:bookmarkEnd w:id="15"/>
    </w:p>
    <w:p w14:paraId="7EFB9F45" w14:textId="77777777" w:rsidR="00A527B3" w:rsidRPr="006D41F9" w:rsidRDefault="00A527B3" w:rsidP="00A527B3">
      <w:pPr>
        <w:rPr>
          <w:rFonts w:ascii="Calibri" w:hAnsi="Calibri" w:cs="Calibri"/>
        </w:rPr>
      </w:pPr>
      <w:r w:rsidRPr="006214E2">
        <w:rPr>
          <w:rFonts w:ascii="Calibri" w:hAnsi="Calibri" w:cs="Calibri"/>
        </w:rPr>
        <w:t>This policy links to the following documents</w:t>
      </w:r>
      <w:r w:rsidRPr="006D41F9">
        <w:rPr>
          <w:rFonts w:ascii="Calibri" w:hAnsi="Calibri" w:cs="Calibri"/>
        </w:rPr>
        <w:t xml:space="preserve"> </w:t>
      </w:r>
    </w:p>
    <w:p w14:paraId="6A986A07" w14:textId="292656C4" w:rsidR="00AE7FC6" w:rsidRPr="008C2920" w:rsidRDefault="00AE7FC6" w:rsidP="00A527B3">
      <w:pPr>
        <w:pStyle w:val="4Bulletedcopyblue"/>
        <w:rPr>
          <w:rFonts w:ascii="Calibri" w:hAnsi="Calibri" w:cs="Calibri"/>
          <w:sz w:val="22"/>
          <w:szCs w:val="22"/>
        </w:rPr>
      </w:pPr>
      <w:r w:rsidRPr="008C2920">
        <w:rPr>
          <w:rFonts w:ascii="Calibri" w:hAnsi="Calibri" w:cs="Calibri"/>
          <w:sz w:val="22"/>
          <w:szCs w:val="22"/>
        </w:rPr>
        <w:t>SEND Information Report</w:t>
      </w:r>
    </w:p>
    <w:p w14:paraId="161A230A" w14:textId="75521FBC"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Accessibility plan </w:t>
      </w:r>
    </w:p>
    <w:p w14:paraId="03BEEB9C"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Effective </w:t>
      </w:r>
      <w:proofErr w:type="spellStart"/>
      <w:r w:rsidRPr="008C2920">
        <w:rPr>
          <w:rFonts w:ascii="Calibri" w:hAnsi="Calibri" w:cs="Calibri"/>
          <w:sz w:val="22"/>
          <w:szCs w:val="22"/>
        </w:rPr>
        <w:t>Behaviour</w:t>
      </w:r>
      <w:proofErr w:type="spellEnd"/>
      <w:r w:rsidRPr="008C2920">
        <w:rPr>
          <w:rFonts w:ascii="Calibri" w:hAnsi="Calibri" w:cs="Calibri"/>
          <w:sz w:val="22"/>
          <w:szCs w:val="22"/>
        </w:rPr>
        <w:t xml:space="preserve"> policy</w:t>
      </w:r>
    </w:p>
    <w:p w14:paraId="4E618342"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 xml:space="preserve">Equality information and objectives </w:t>
      </w:r>
    </w:p>
    <w:p w14:paraId="0DF54EAD"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Supporting pupils with medical conditions policy</w:t>
      </w:r>
    </w:p>
    <w:p w14:paraId="16D7F235" w14:textId="77777777" w:rsidR="00A527B3" w:rsidRPr="008C2920" w:rsidRDefault="00A527B3" w:rsidP="00A527B3">
      <w:pPr>
        <w:pStyle w:val="4Bulletedcopyblue"/>
        <w:rPr>
          <w:rFonts w:ascii="Calibri" w:hAnsi="Calibri" w:cs="Calibri"/>
          <w:sz w:val="22"/>
          <w:szCs w:val="22"/>
        </w:rPr>
      </w:pPr>
      <w:r w:rsidRPr="008C2920">
        <w:rPr>
          <w:rFonts w:ascii="Calibri" w:hAnsi="Calibri" w:cs="Calibri"/>
          <w:sz w:val="22"/>
          <w:szCs w:val="22"/>
        </w:rPr>
        <w:t>Safeguarding Policy</w:t>
      </w:r>
    </w:p>
    <w:p w14:paraId="757386EF" w14:textId="77777777" w:rsidR="00A527B3" w:rsidRDefault="00A527B3" w:rsidP="00A527B3">
      <w:pPr>
        <w:pStyle w:val="4Bulletedcopyblue"/>
        <w:rPr>
          <w:rFonts w:ascii="Calibri" w:hAnsi="Calibri" w:cs="Calibri"/>
          <w:sz w:val="22"/>
          <w:szCs w:val="22"/>
        </w:rPr>
      </w:pPr>
      <w:r w:rsidRPr="008C2920">
        <w:rPr>
          <w:rFonts w:ascii="Calibri" w:hAnsi="Calibri" w:cs="Calibri"/>
          <w:sz w:val="22"/>
          <w:szCs w:val="22"/>
        </w:rPr>
        <w:t>Teaching Standards 2021</w:t>
      </w:r>
    </w:p>
    <w:p w14:paraId="35D9A838" w14:textId="510CD8C6" w:rsidR="00A527B3" w:rsidRPr="006214E2" w:rsidRDefault="003F5A8E" w:rsidP="5B7409A0">
      <w:pPr>
        <w:pStyle w:val="4Bulletedcopyblue"/>
        <w:rPr>
          <w:rFonts w:ascii="Calibri" w:hAnsi="Calibri" w:cs="Calibri"/>
          <w:sz w:val="22"/>
          <w:szCs w:val="22"/>
        </w:rPr>
      </w:pPr>
      <w:r w:rsidRPr="006214E2">
        <w:rPr>
          <w:rFonts w:ascii="Calibri" w:hAnsi="Calibri" w:cs="Calibri"/>
          <w:sz w:val="22"/>
          <w:szCs w:val="22"/>
        </w:rPr>
        <w:t>Plymouth O</w:t>
      </w:r>
      <w:r w:rsidR="55B5AE3B" w:rsidRPr="006214E2">
        <w:rPr>
          <w:rFonts w:ascii="Calibri" w:hAnsi="Calibri" w:cs="Calibri"/>
          <w:sz w:val="22"/>
          <w:szCs w:val="22"/>
        </w:rPr>
        <w:t>rdinarily Available Provision</w:t>
      </w:r>
    </w:p>
    <w:p w14:paraId="3B8BD75D" w14:textId="77777777" w:rsidR="00953712" w:rsidRDefault="00953712" w:rsidP="00953712"/>
    <w:sectPr w:rsidR="00953712" w:rsidSect="00871929">
      <w:pgSz w:w="11906" w:h="16838"/>
      <w:pgMar w:top="720" w:right="720" w:bottom="720" w:left="720" w:header="708" w:footer="708" w:gutter="0"/>
      <w:pgNumType w:start="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7B731" w14:textId="77777777" w:rsidR="00305909" w:rsidRDefault="00305909" w:rsidP="005B4CB0">
      <w:pPr>
        <w:spacing w:after="0" w:line="240" w:lineRule="auto"/>
      </w:pPr>
      <w:r>
        <w:separator/>
      </w:r>
    </w:p>
    <w:p w14:paraId="7D3BA8AA" w14:textId="77777777" w:rsidR="00305909" w:rsidRDefault="00305909"/>
  </w:endnote>
  <w:endnote w:type="continuationSeparator" w:id="0">
    <w:p w14:paraId="65EC4182" w14:textId="77777777" w:rsidR="00305909" w:rsidRDefault="00305909" w:rsidP="005B4CB0">
      <w:pPr>
        <w:spacing w:after="0" w:line="240" w:lineRule="auto"/>
      </w:pPr>
      <w:r>
        <w:continuationSeparator/>
      </w:r>
    </w:p>
    <w:p w14:paraId="339A0001" w14:textId="77777777" w:rsidR="00305909" w:rsidRDefault="003059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5020BF-8F93-4F09-86DC-7A1D28A5D9B7}"/>
    <w:embedBold r:id="rId2" w:fontKey="{846D584F-6FC0-41D5-A716-F404EE76F857}"/>
    <w:embedItalic r:id="rId3" w:fontKey="{F38DCC5E-56CF-45BD-B6A4-0792C91E6947}"/>
    <w:embedBoldItalic r:id="rId4" w:fontKey="{57A25A8E-11C0-4B73-BEEF-1A15F1488E1C}"/>
  </w:font>
  <w:font w:name="Arial">
    <w:panose1 w:val="020B0604020202020204"/>
    <w:charset w:val="00"/>
    <w:family w:val="swiss"/>
    <w:pitch w:val="variable"/>
    <w:sig w:usb0="E0002EFF" w:usb1="C000785B" w:usb2="00000009" w:usb3="00000000" w:csb0="000001FF" w:csb1="00000000"/>
  </w:font>
  <w:font w:name="Ideal Sans Medium">
    <w:panose1 w:val="00000000000000000000"/>
    <w:charset w:val="00"/>
    <w:family w:val="modern"/>
    <w:notTrueType/>
    <w:pitch w:val="variable"/>
    <w:sig w:usb0="A10000FF" w:usb1="5000005B" w:usb2="00000000" w:usb3="00000000" w:csb0="0000009B" w:csb1="00000000"/>
  </w:font>
  <w:font w:name="Nexa Light">
    <w:panose1 w:val="02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1E1BAC1E-0F7F-4E23-9522-86DD9E656736}"/>
  </w:font>
  <w:font w:name="Segoe UI">
    <w:panose1 w:val="020B0502040204020203"/>
    <w:charset w:val="00"/>
    <w:family w:val="swiss"/>
    <w:pitch w:val="variable"/>
    <w:sig w:usb0="E4002EFF" w:usb1="C000E47F" w:usb2="00000009" w:usb3="00000000" w:csb0="000001FF" w:csb1="00000000"/>
    <w:embedRegular r:id="rId6" w:fontKey="{57654ED6-AA77-4FF8-A4CA-EA877DBCF80D}"/>
  </w:font>
  <w:font w:name="MS Mincho">
    <w:altName w:val="ＭＳ 明朝"/>
    <w:panose1 w:val="02020609040205080304"/>
    <w:charset w:val="80"/>
    <w:family w:val="modern"/>
    <w:pitch w:val="fixed"/>
    <w:sig w:usb0="E00002FF" w:usb1="6AC7FDFB" w:usb2="08000012" w:usb3="00000000" w:csb0="0002009F" w:csb1="00000000"/>
  </w:font>
  <w:font w:name="Nexa Bold">
    <w:panose1 w:val="02000000000000000000"/>
    <w:charset w:val="00"/>
    <w:family w:val="modern"/>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785928"/>
      <w:docPartObj>
        <w:docPartGallery w:val="Page Numbers (Bottom of Page)"/>
        <w:docPartUnique/>
      </w:docPartObj>
    </w:sdtPr>
    <w:sdtEndPr>
      <w:rPr>
        <w:noProof/>
      </w:rPr>
    </w:sdtEndPr>
    <w:sdtContent>
      <w:p w14:paraId="470882A0" w14:textId="1E08C6B6" w:rsidR="002F1A6D" w:rsidRDefault="002F1A6D">
        <w:pPr>
          <w:pStyle w:val="Footer"/>
          <w:jc w:val="right"/>
        </w:pPr>
        <w:r>
          <w:fldChar w:fldCharType="begin"/>
        </w:r>
        <w:r>
          <w:instrText xml:space="preserve"> PAGE   \* MERGEFORMAT </w:instrText>
        </w:r>
        <w:r>
          <w:fldChar w:fldCharType="separate"/>
        </w:r>
        <w:r w:rsidR="00C33F18">
          <w:rPr>
            <w:noProof/>
          </w:rPr>
          <w:t>9</w:t>
        </w:r>
        <w:r>
          <w:rPr>
            <w:noProof/>
          </w:rPr>
          <w:fldChar w:fldCharType="end"/>
        </w:r>
      </w:p>
    </w:sdtContent>
  </w:sdt>
  <w:p w14:paraId="2C881F46" w14:textId="77777777" w:rsidR="00C81300" w:rsidRDefault="00C81300" w:rsidP="000059B9">
    <w:pPr>
      <w:pStyle w:val="Footer"/>
      <w:spacing w:before="2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86CAA" w14:textId="77777777" w:rsidR="005B4CB0" w:rsidRDefault="005B4CB0">
    <w:pPr>
      <w:pStyle w:val="Footer"/>
    </w:pPr>
    <w:r w:rsidRPr="005B4CB0">
      <w:rPr>
        <w:noProof/>
        <w:lang w:eastAsia="en-GB"/>
      </w:rPr>
      <mc:AlternateContent>
        <mc:Choice Requires="wps">
          <w:drawing>
            <wp:anchor distT="0" distB="0" distL="114300" distR="114300" simplePos="0" relativeHeight="251660288" behindDoc="1" locked="0" layoutInCell="1" allowOverlap="1" wp14:anchorId="3E0AA144" wp14:editId="38D98140">
              <wp:simplePos x="0" y="0"/>
              <wp:positionH relativeFrom="column">
                <wp:posOffset>782955</wp:posOffset>
              </wp:positionH>
              <wp:positionV relativeFrom="page">
                <wp:posOffset>7199893</wp:posOffset>
              </wp:positionV>
              <wp:extent cx="6454140" cy="666750"/>
              <wp:effectExtent l="0" t="0" r="3810" b="0"/>
              <wp:wrapNone/>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4140" cy="666750"/>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5AC8A9A" id="Freeform 11" o:spid="_x0000_s1026" style="position:absolute;margin-left:61.65pt;margin-top:566.9pt;width:508.2pt;height:52.5pt;z-index:-251656192;visibility:visible;mso-wrap-style:square;mso-wrap-distance-left:9pt;mso-wrap-distance-top:0;mso-wrap-distance-right:9pt;mso-wrap-distance-bottom:0;mso-position-horizontal:absolute;mso-position-horizontal-relative:text;mso-position-vertical:absolute;mso-position-vertical-relative:page;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" path="m607,c450,44,300,57,176,57,109,57,49,53,,48,66,58,152,66,251,66,358,66,480,56,607,27,607,,607,,607,e" fillcolor="white [3212]" stroked="f">
              <v:fill opacity="19789f"/>
              <v:path arrowok="t" o:connecttype="custom" o:connectlocs="6454140,0;1871382,575830;0,484909;2668845,666750;6454140,272761;6454140,0" o:connectangles="0,0,0,0,0,0"/>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4F4C0" w14:textId="77777777" w:rsidR="00305909" w:rsidRDefault="00305909" w:rsidP="005B4CB0">
      <w:pPr>
        <w:spacing w:after="0" w:line="240" w:lineRule="auto"/>
      </w:pPr>
      <w:r>
        <w:separator/>
      </w:r>
    </w:p>
    <w:p w14:paraId="37EE4D2E" w14:textId="77777777" w:rsidR="00305909" w:rsidRDefault="00305909"/>
  </w:footnote>
  <w:footnote w:type="continuationSeparator" w:id="0">
    <w:p w14:paraId="2BAEEB4F" w14:textId="77777777" w:rsidR="00305909" w:rsidRDefault="00305909" w:rsidP="005B4CB0">
      <w:pPr>
        <w:spacing w:after="0" w:line="240" w:lineRule="auto"/>
      </w:pPr>
      <w:r>
        <w:continuationSeparator/>
      </w:r>
    </w:p>
    <w:p w14:paraId="70860964" w14:textId="77777777" w:rsidR="00305909" w:rsidRDefault="003059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7407" w14:textId="77777777" w:rsidR="00C81300" w:rsidRDefault="00C81300">
    <w:pPr>
      <w:pStyle w:val="Header"/>
    </w:pPr>
    <w:r>
      <w:rPr>
        <w:noProof/>
        <w:lang w:eastAsia="en-GB"/>
      </w:rPr>
      <mc:AlternateContent>
        <mc:Choice Requires="wps">
          <w:drawing>
            <wp:anchor distT="0" distB="0" distL="114300" distR="114300" simplePos="0" relativeHeight="251663360" behindDoc="0" locked="0" layoutInCell="1" allowOverlap="1" wp14:anchorId="4659E51B" wp14:editId="01B72770">
              <wp:simplePos x="0" y="0"/>
              <wp:positionH relativeFrom="page">
                <wp:align>right</wp:align>
              </wp:positionH>
              <wp:positionV relativeFrom="paragraph">
                <wp:posOffset>-449952</wp:posOffset>
              </wp:positionV>
              <wp:extent cx="7559566" cy="216000"/>
              <wp:effectExtent l="0" t="0" r="3810" b="0"/>
              <wp:wrapNone/>
              <wp:docPr id="11" name="Rectangle 11"/>
              <wp:cNvGraphicFramePr/>
              <a:graphic xmlns:a="http://schemas.openxmlformats.org/drawingml/2006/main">
                <a:graphicData uri="http://schemas.microsoft.com/office/word/2010/wordprocessingShape">
                  <wps:wsp>
                    <wps:cNvSpPr/>
                    <wps:spPr>
                      <a:xfrm>
                        <a:off x="0" y="0"/>
                        <a:ext cx="7559566" cy="216000"/>
                      </a:xfrm>
                      <a:prstGeom prst="rect">
                        <a:avLst/>
                      </a:prstGeom>
                      <a:solidFill>
                        <a:srgbClr val="0587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13BCE" id="Rectangle 11" o:spid="_x0000_s1026" style="position:absolute;margin-left:544.05pt;margin-top:-35.45pt;width:595.25pt;height:17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" fillcolor="#058743" stroked="f"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6B8C" w14:textId="77777777" w:rsidR="005B4CB0" w:rsidRDefault="005B4CB0">
    <w:pPr>
      <w:pStyle w:val="Header"/>
    </w:pPr>
    <w:r>
      <w:rPr>
        <w:noProof/>
        <w:lang w:eastAsia="en-GB"/>
      </w:rPr>
      <mc:AlternateContent>
        <mc:Choice Requires="wps">
          <w:drawing>
            <wp:anchor distT="0" distB="0" distL="114300" distR="114300" simplePos="0" relativeHeight="251661312" behindDoc="0" locked="0" layoutInCell="1" allowOverlap="1" wp14:anchorId="6A709301" wp14:editId="7BC48AB8">
              <wp:simplePos x="0" y="0"/>
              <wp:positionH relativeFrom="page">
                <wp:align>right</wp:align>
              </wp:positionH>
              <wp:positionV relativeFrom="paragraph">
                <wp:posOffset>-449186</wp:posOffset>
              </wp:positionV>
              <wp:extent cx="7559566" cy="216000"/>
              <wp:effectExtent l="0" t="0" r="3810" b="0"/>
              <wp:wrapNone/>
              <wp:docPr id="10" name="Rectangle 10"/>
              <wp:cNvGraphicFramePr/>
              <a:graphic xmlns:a="http://schemas.openxmlformats.org/drawingml/2006/main">
                <a:graphicData uri="http://schemas.microsoft.com/office/word/2010/wordprocessingShape">
                  <wps:wsp>
                    <wps:cNvSpPr/>
                    <wps:spPr>
                      <a:xfrm>
                        <a:off x="0" y="0"/>
                        <a:ext cx="7559566" cy="216000"/>
                      </a:xfrm>
                      <a:prstGeom prst="rect">
                        <a:avLst/>
                      </a:prstGeom>
                      <a:solidFill>
                        <a:srgbClr val="0587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C79A3" id="Rectangle 10" o:spid="_x0000_s1026" style="position:absolute;margin-left:544.05pt;margin-top:-35.35pt;width:595.25pt;height:17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" fillcolor="#058743"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AC69C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0419381" o:spid="_x0000_i1025" type="#_x0000_t75" style="width:208.9pt;height:332.2pt;visibility:visible;mso-wrap-style:square">
            <v:imagedata r:id="rId1" o:title=""/>
          </v:shape>
        </w:pict>
      </mc:Choice>
      <mc:Fallback>
        <w:drawing>
          <wp:inline distT="0" distB="0" distL="0" distR="0" wp14:anchorId="29F59C14" wp14:editId="29F59C15">
            <wp:extent cx="2653030" cy="4218940"/>
            <wp:effectExtent l="0" t="0" r="0" b="0"/>
            <wp:docPr id="1360419381" name="Picture 136041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53030" cy="4218940"/>
                    </a:xfrm>
                    <a:prstGeom prst="rect">
                      <a:avLst/>
                    </a:prstGeom>
                    <a:noFill/>
                    <a:ln>
                      <a:noFill/>
                    </a:ln>
                  </pic:spPr>
                </pic:pic>
              </a:graphicData>
            </a:graphic>
          </wp:inline>
        </w:drawing>
      </mc:Fallback>
    </mc:AlternateContent>
  </w:numPicBullet>
  <w:abstractNum w:abstractNumId="0" w15:restartNumberingAfterBreak="0">
    <w:nsid w:val="265C5B22"/>
    <w:multiLevelType w:val="hybridMultilevel"/>
    <w:tmpl w:val="8FC03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BD705A1"/>
    <w:multiLevelType w:val="hybridMultilevel"/>
    <w:tmpl w:val="2464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497F21"/>
    <w:multiLevelType w:val="hybridMultilevel"/>
    <w:tmpl w:val="C82829B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361B6C4D"/>
    <w:multiLevelType w:val="hybridMultilevel"/>
    <w:tmpl w:val="1150789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740533B"/>
    <w:multiLevelType w:val="hybridMultilevel"/>
    <w:tmpl w:val="83FE2A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E86315"/>
    <w:multiLevelType w:val="hybridMultilevel"/>
    <w:tmpl w:val="AA2AC0A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B746EB2"/>
    <w:multiLevelType w:val="hybridMultilevel"/>
    <w:tmpl w:val="E20683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C17121"/>
    <w:multiLevelType w:val="multilevel"/>
    <w:tmpl w:val="94EC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034D38"/>
    <w:multiLevelType w:val="hybridMultilevel"/>
    <w:tmpl w:val="AFF27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049571313">
    <w:abstractNumId w:val="3"/>
  </w:num>
  <w:num w:numId="2" w16cid:durableId="1190949252">
    <w:abstractNumId w:val="1"/>
  </w:num>
  <w:num w:numId="3" w16cid:durableId="951857507">
    <w:abstractNumId w:val="8"/>
  </w:num>
  <w:num w:numId="4" w16cid:durableId="1460412722">
    <w:abstractNumId w:val="0"/>
  </w:num>
  <w:num w:numId="5" w16cid:durableId="1486359687">
    <w:abstractNumId w:val="5"/>
  </w:num>
  <w:num w:numId="6" w16cid:durableId="797072519">
    <w:abstractNumId w:val="9"/>
  </w:num>
  <w:num w:numId="7" w16cid:durableId="600067205">
    <w:abstractNumId w:val="7"/>
  </w:num>
  <w:num w:numId="8" w16cid:durableId="1269309864">
    <w:abstractNumId w:val="4"/>
  </w:num>
  <w:num w:numId="9" w16cid:durableId="1857890423">
    <w:abstractNumId w:val="2"/>
  </w:num>
  <w:num w:numId="10" w16cid:durableId="5979551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E08"/>
    <w:rsid w:val="000059B9"/>
    <w:rsid w:val="0002174E"/>
    <w:rsid w:val="000230C4"/>
    <w:rsid w:val="0006205C"/>
    <w:rsid w:val="000C4765"/>
    <w:rsid w:val="000D63D7"/>
    <w:rsid w:val="001607F5"/>
    <w:rsid w:val="00170C88"/>
    <w:rsid w:val="001A1C40"/>
    <w:rsid w:val="001B4914"/>
    <w:rsid w:val="001E3262"/>
    <w:rsid w:val="001E51C6"/>
    <w:rsid w:val="0020579E"/>
    <w:rsid w:val="00216EC6"/>
    <w:rsid w:val="002570ED"/>
    <w:rsid w:val="00276BF2"/>
    <w:rsid w:val="00291EFF"/>
    <w:rsid w:val="00295EB8"/>
    <w:rsid w:val="002F0ACE"/>
    <w:rsid w:val="002F1A6D"/>
    <w:rsid w:val="00302AE9"/>
    <w:rsid w:val="00305909"/>
    <w:rsid w:val="00346306"/>
    <w:rsid w:val="003777D4"/>
    <w:rsid w:val="003B6859"/>
    <w:rsid w:val="003F5A8E"/>
    <w:rsid w:val="00414E57"/>
    <w:rsid w:val="00421651"/>
    <w:rsid w:val="00451F5D"/>
    <w:rsid w:val="00474188"/>
    <w:rsid w:val="00487A6A"/>
    <w:rsid w:val="004978CA"/>
    <w:rsid w:val="004B122C"/>
    <w:rsid w:val="004D1A09"/>
    <w:rsid w:val="005061D7"/>
    <w:rsid w:val="00516708"/>
    <w:rsid w:val="00516A2C"/>
    <w:rsid w:val="0054081F"/>
    <w:rsid w:val="00574B7B"/>
    <w:rsid w:val="00575CA1"/>
    <w:rsid w:val="005B0C98"/>
    <w:rsid w:val="005B4CB0"/>
    <w:rsid w:val="005E247A"/>
    <w:rsid w:val="00603834"/>
    <w:rsid w:val="006214E2"/>
    <w:rsid w:val="00626E18"/>
    <w:rsid w:val="00632B61"/>
    <w:rsid w:val="0063472C"/>
    <w:rsid w:val="00645C31"/>
    <w:rsid w:val="00653348"/>
    <w:rsid w:val="00653984"/>
    <w:rsid w:val="006850D6"/>
    <w:rsid w:val="00691A8D"/>
    <w:rsid w:val="00697A4A"/>
    <w:rsid w:val="006A656A"/>
    <w:rsid w:val="006B09D7"/>
    <w:rsid w:val="006B0EF5"/>
    <w:rsid w:val="006C3949"/>
    <w:rsid w:val="006E795E"/>
    <w:rsid w:val="00706EC1"/>
    <w:rsid w:val="00725FBD"/>
    <w:rsid w:val="0073766B"/>
    <w:rsid w:val="00750BDD"/>
    <w:rsid w:val="007912D6"/>
    <w:rsid w:val="0079393E"/>
    <w:rsid w:val="007E6E08"/>
    <w:rsid w:val="007F6AB1"/>
    <w:rsid w:val="00842804"/>
    <w:rsid w:val="008660E0"/>
    <w:rsid w:val="008674DF"/>
    <w:rsid w:val="00871929"/>
    <w:rsid w:val="00880F8A"/>
    <w:rsid w:val="008A660F"/>
    <w:rsid w:val="008B5929"/>
    <w:rsid w:val="008C2920"/>
    <w:rsid w:val="008E6E11"/>
    <w:rsid w:val="00942C46"/>
    <w:rsid w:val="00953712"/>
    <w:rsid w:val="00953D2B"/>
    <w:rsid w:val="00984165"/>
    <w:rsid w:val="009941C3"/>
    <w:rsid w:val="009953BD"/>
    <w:rsid w:val="009C0C8A"/>
    <w:rsid w:val="009C6306"/>
    <w:rsid w:val="009E21DF"/>
    <w:rsid w:val="009F0E38"/>
    <w:rsid w:val="009F19A8"/>
    <w:rsid w:val="00A05937"/>
    <w:rsid w:val="00A30A4E"/>
    <w:rsid w:val="00A37CF2"/>
    <w:rsid w:val="00A45E9A"/>
    <w:rsid w:val="00A527B3"/>
    <w:rsid w:val="00AB1988"/>
    <w:rsid w:val="00AC2A03"/>
    <w:rsid w:val="00AC6799"/>
    <w:rsid w:val="00AD5505"/>
    <w:rsid w:val="00AD6CCC"/>
    <w:rsid w:val="00AE7FC6"/>
    <w:rsid w:val="00B04F44"/>
    <w:rsid w:val="00B15A73"/>
    <w:rsid w:val="00B20710"/>
    <w:rsid w:val="00B339B0"/>
    <w:rsid w:val="00B70F9A"/>
    <w:rsid w:val="00B73AB2"/>
    <w:rsid w:val="00B94EE1"/>
    <w:rsid w:val="00B95B0E"/>
    <w:rsid w:val="00BA587A"/>
    <w:rsid w:val="00BE1272"/>
    <w:rsid w:val="00BE2902"/>
    <w:rsid w:val="00BF469C"/>
    <w:rsid w:val="00BF68DC"/>
    <w:rsid w:val="00C0280E"/>
    <w:rsid w:val="00C252DA"/>
    <w:rsid w:val="00C33F18"/>
    <w:rsid w:val="00C40A35"/>
    <w:rsid w:val="00C53C2B"/>
    <w:rsid w:val="00C70D43"/>
    <w:rsid w:val="00C74EF7"/>
    <w:rsid w:val="00C81300"/>
    <w:rsid w:val="00C8556E"/>
    <w:rsid w:val="00C97B6D"/>
    <w:rsid w:val="00CA5D00"/>
    <w:rsid w:val="00D1556D"/>
    <w:rsid w:val="00D219E6"/>
    <w:rsid w:val="00D66815"/>
    <w:rsid w:val="00D94BD0"/>
    <w:rsid w:val="00DD122A"/>
    <w:rsid w:val="00DF2F14"/>
    <w:rsid w:val="00E0546B"/>
    <w:rsid w:val="00E36847"/>
    <w:rsid w:val="00E40DC8"/>
    <w:rsid w:val="00E47182"/>
    <w:rsid w:val="00E56D1D"/>
    <w:rsid w:val="00E63E75"/>
    <w:rsid w:val="00ED498A"/>
    <w:rsid w:val="00ED6FC5"/>
    <w:rsid w:val="00EE44C0"/>
    <w:rsid w:val="00EE47AB"/>
    <w:rsid w:val="00F40863"/>
    <w:rsid w:val="00F520E2"/>
    <w:rsid w:val="00F55F3B"/>
    <w:rsid w:val="00F6084A"/>
    <w:rsid w:val="00F73A76"/>
    <w:rsid w:val="00F74C49"/>
    <w:rsid w:val="00F94C38"/>
    <w:rsid w:val="00FA7642"/>
    <w:rsid w:val="00FB7704"/>
    <w:rsid w:val="00FC202C"/>
    <w:rsid w:val="00FE3A30"/>
    <w:rsid w:val="05389B79"/>
    <w:rsid w:val="0625DF11"/>
    <w:rsid w:val="1721FF44"/>
    <w:rsid w:val="1B1932F4"/>
    <w:rsid w:val="1D767899"/>
    <w:rsid w:val="1DE7B7B8"/>
    <w:rsid w:val="1DF43913"/>
    <w:rsid w:val="217A26B9"/>
    <w:rsid w:val="26D9D8AC"/>
    <w:rsid w:val="36D29A2F"/>
    <w:rsid w:val="37A0E12D"/>
    <w:rsid w:val="3BC34E55"/>
    <w:rsid w:val="3BFF7E43"/>
    <w:rsid w:val="3EBAD895"/>
    <w:rsid w:val="4B8C23B7"/>
    <w:rsid w:val="4C1576B0"/>
    <w:rsid w:val="4EB43AA3"/>
    <w:rsid w:val="55B5AE3B"/>
    <w:rsid w:val="57CA7AB2"/>
    <w:rsid w:val="5B7409A0"/>
    <w:rsid w:val="5DB13DF4"/>
    <w:rsid w:val="6278A72E"/>
    <w:rsid w:val="64D53940"/>
    <w:rsid w:val="669BC4F6"/>
    <w:rsid w:val="671269FA"/>
    <w:rsid w:val="69967DED"/>
    <w:rsid w:val="7603C05C"/>
    <w:rsid w:val="7F9A38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77345"/>
  <w15:chartTrackingRefBased/>
  <w15:docId w15:val="{E8351C8C-2FB7-4856-B64E-EADFC63F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style>
  <w:style w:type="paragraph" w:styleId="Heading1">
    <w:name w:val="heading 1"/>
    <w:basedOn w:val="Normal"/>
    <w:next w:val="Normal"/>
    <w:link w:val="Heading1Char"/>
    <w:uiPriority w:val="9"/>
    <w:qFormat/>
    <w:rsid w:val="0054081F"/>
    <w:pPr>
      <w:keepNext/>
      <w:keepLines/>
      <w:spacing w:before="240" w:after="0"/>
      <w:outlineLvl w:val="0"/>
    </w:pPr>
    <w:rPr>
      <w:rFonts w:eastAsiaTheme="majorEastAsia" w:cstheme="majorBidi"/>
      <w:caps/>
      <w:color w:val="058743"/>
      <w:sz w:val="28"/>
      <w:szCs w:val="32"/>
    </w:rPr>
  </w:style>
  <w:style w:type="paragraph" w:styleId="Heading2">
    <w:name w:val="heading 2"/>
    <w:basedOn w:val="Normal"/>
    <w:next w:val="Normal"/>
    <w:link w:val="Heading2Char"/>
    <w:uiPriority w:val="9"/>
    <w:unhideWhenUsed/>
    <w:qFormat/>
    <w:rsid w:val="0054081F"/>
    <w:pPr>
      <w:keepNext/>
      <w:keepLines/>
      <w:spacing w:before="40" w:after="0"/>
      <w:outlineLvl w:val="1"/>
    </w:pPr>
    <w:rPr>
      <w:rFonts w:eastAsiaTheme="majorEastAsia" w:cs="Calibri"/>
      <w:color w:val="0587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6B0EF5"/>
    <w:pPr>
      <w:spacing w:after="0" w:line="240" w:lineRule="auto"/>
    </w:pPr>
    <w:rPr>
      <w:rFonts w:ascii="Ideal Sans Medium" w:hAnsi="Ideal Sans Medium"/>
      <w:caps/>
      <w:color w:val="FFFFFF" w:themeColor="background1"/>
      <w:sz w:val="80"/>
      <w:szCs w:val="96"/>
    </w:rPr>
  </w:style>
  <w:style w:type="character" w:customStyle="1" w:styleId="TitleChar">
    <w:name w:val="Title Char"/>
    <w:basedOn w:val="DefaultParagraphFont"/>
    <w:link w:val="Title"/>
    <w:uiPriority w:val="10"/>
    <w:rsid w:val="006B0EF5"/>
    <w:rPr>
      <w:rFonts w:ascii="Ideal Sans Medium" w:hAnsi="Ideal Sans Medium"/>
      <w:caps/>
      <w:color w:val="FFFFFF" w:themeColor="background1"/>
      <w:sz w:val="80"/>
      <w:szCs w:val="96"/>
    </w:rPr>
  </w:style>
  <w:style w:type="character" w:styleId="PlaceholderText">
    <w:name w:val="Placeholder Text"/>
    <w:basedOn w:val="DefaultParagraphFont"/>
    <w:uiPriority w:val="99"/>
    <w:semiHidden/>
    <w:rsid w:val="009F0E38"/>
    <w:rPr>
      <w:color w:val="808080"/>
    </w:rPr>
  </w:style>
  <w:style w:type="table" w:styleId="TableGrid">
    <w:name w:val="Table Grid"/>
    <w:basedOn w:val="TableNormal"/>
    <w:uiPriority w:val="39"/>
    <w:rsid w:val="009F0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B0EF5"/>
    <w:pPr>
      <w:spacing w:after="0" w:line="240" w:lineRule="auto"/>
    </w:pPr>
    <w:rPr>
      <w:rFonts w:ascii="Nexa Light" w:hAnsi="Nexa Light"/>
      <w:color w:val="FFFFFF" w:themeColor="background1"/>
      <w:sz w:val="40"/>
      <w:szCs w:val="32"/>
    </w:rPr>
  </w:style>
  <w:style w:type="character" w:customStyle="1" w:styleId="SubtitleChar">
    <w:name w:val="Subtitle Char"/>
    <w:basedOn w:val="DefaultParagraphFont"/>
    <w:link w:val="Subtitle"/>
    <w:uiPriority w:val="11"/>
    <w:rsid w:val="006B0EF5"/>
    <w:rPr>
      <w:rFonts w:ascii="Nexa Light" w:hAnsi="Nexa Light"/>
      <w:color w:val="FFFFFF" w:themeColor="background1"/>
      <w:sz w:val="40"/>
      <w:szCs w:val="32"/>
    </w:rPr>
  </w:style>
  <w:style w:type="paragraph" w:styleId="Header">
    <w:name w:val="header"/>
    <w:basedOn w:val="Normal"/>
    <w:link w:val="HeaderChar"/>
    <w:uiPriority w:val="99"/>
    <w:unhideWhenUsed/>
    <w:rsid w:val="005B4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CB0"/>
  </w:style>
  <w:style w:type="paragraph" w:styleId="Footer">
    <w:name w:val="footer"/>
    <w:basedOn w:val="Normal"/>
    <w:link w:val="FooterChar"/>
    <w:uiPriority w:val="99"/>
    <w:unhideWhenUsed/>
    <w:rsid w:val="005B4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CB0"/>
  </w:style>
  <w:style w:type="character" w:customStyle="1" w:styleId="Heading1Char">
    <w:name w:val="Heading 1 Char"/>
    <w:basedOn w:val="DefaultParagraphFont"/>
    <w:link w:val="Heading1"/>
    <w:uiPriority w:val="9"/>
    <w:rsid w:val="0054081F"/>
    <w:rPr>
      <w:rFonts w:eastAsiaTheme="majorEastAsia" w:cstheme="majorBidi"/>
      <w:caps/>
      <w:color w:val="058743"/>
      <w:sz w:val="28"/>
      <w:szCs w:val="32"/>
    </w:rPr>
  </w:style>
  <w:style w:type="character" w:customStyle="1" w:styleId="Heading2Char">
    <w:name w:val="Heading 2 Char"/>
    <w:basedOn w:val="DefaultParagraphFont"/>
    <w:link w:val="Heading2"/>
    <w:uiPriority w:val="9"/>
    <w:rsid w:val="0054081F"/>
    <w:rPr>
      <w:rFonts w:eastAsiaTheme="majorEastAsia" w:cs="Calibri"/>
      <w:color w:val="058743"/>
    </w:rPr>
  </w:style>
  <w:style w:type="character" w:styleId="Hyperlink">
    <w:name w:val="Hyperlink"/>
    <w:basedOn w:val="DefaultParagraphFont"/>
    <w:uiPriority w:val="99"/>
    <w:unhideWhenUsed/>
    <w:rsid w:val="000059B9"/>
    <w:rPr>
      <w:color w:val="0563C1" w:themeColor="hyperlink"/>
      <w:u w:val="single"/>
    </w:rPr>
  </w:style>
  <w:style w:type="paragraph" w:styleId="TOCHeading">
    <w:name w:val="TOC Heading"/>
    <w:basedOn w:val="Heading1"/>
    <w:next w:val="Normal"/>
    <w:uiPriority w:val="39"/>
    <w:unhideWhenUsed/>
    <w:qFormat/>
    <w:rsid w:val="000059B9"/>
    <w:pPr>
      <w:outlineLvl w:val="9"/>
    </w:pPr>
    <w:rPr>
      <w:rFonts w:asciiTheme="majorHAnsi" w:hAnsiTheme="majorHAnsi"/>
      <w:caps w:val="0"/>
      <w:color w:val="2F5496" w:themeColor="accent1" w:themeShade="BF"/>
      <w:sz w:val="32"/>
      <w:lang w:val="en-US"/>
    </w:rPr>
  </w:style>
  <w:style w:type="paragraph" w:styleId="TOC1">
    <w:name w:val="toc 1"/>
    <w:basedOn w:val="Normal"/>
    <w:next w:val="Normal"/>
    <w:autoRedefine/>
    <w:uiPriority w:val="39"/>
    <w:unhideWhenUsed/>
    <w:rsid w:val="000059B9"/>
    <w:pPr>
      <w:spacing w:after="100"/>
    </w:pPr>
  </w:style>
  <w:style w:type="paragraph" w:styleId="ListParagraph">
    <w:name w:val="List Paragraph"/>
    <w:basedOn w:val="Normal"/>
    <w:uiPriority w:val="34"/>
    <w:qFormat/>
    <w:rsid w:val="000059B9"/>
    <w:pPr>
      <w:ind w:left="720"/>
      <w:contextualSpacing/>
    </w:pPr>
  </w:style>
  <w:style w:type="table" w:customStyle="1" w:styleId="TableGrid1">
    <w:name w:val="Table Grid1"/>
    <w:basedOn w:val="TableNormal"/>
    <w:next w:val="TableGrid"/>
    <w:uiPriority w:val="39"/>
    <w:rsid w:val="007E6E08"/>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DC8"/>
    <w:rPr>
      <w:rFonts w:ascii="Segoe UI" w:hAnsi="Segoe UI" w:cs="Segoe UI"/>
      <w:sz w:val="18"/>
      <w:szCs w:val="18"/>
    </w:rPr>
  </w:style>
  <w:style w:type="paragraph" w:customStyle="1" w:styleId="1bodycopy10pt">
    <w:name w:val="1 body copy 10pt"/>
    <w:basedOn w:val="Normal"/>
    <w:link w:val="1bodycopy10ptChar"/>
    <w:qFormat/>
    <w:rsid w:val="00A527B3"/>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A527B3"/>
    <w:pPr>
      <w:numPr>
        <w:numId w:val="6"/>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A527B3"/>
    <w:rPr>
      <w:rFonts w:ascii="Arial" w:eastAsia="MS Mincho" w:hAnsi="Arial" w:cs="Times New Roman"/>
      <w:sz w:val="20"/>
      <w:szCs w:val="24"/>
      <w:lang w:val="en-US"/>
    </w:rPr>
  </w:style>
  <w:style w:type="paragraph" w:customStyle="1" w:styleId="Caption1">
    <w:name w:val="Caption 1"/>
    <w:basedOn w:val="Normal"/>
    <w:qFormat/>
    <w:rsid w:val="00A527B3"/>
    <w:pPr>
      <w:spacing w:before="120" w:after="120" w:line="240" w:lineRule="auto"/>
    </w:pPr>
    <w:rPr>
      <w:rFonts w:ascii="Arial" w:eastAsia="MS Mincho" w:hAnsi="Arial" w:cs="Times New Roman"/>
      <w:i/>
      <w:color w:val="F15F22"/>
      <w:sz w:val="20"/>
      <w:szCs w:val="24"/>
      <w:lang w:val="en-US"/>
    </w:rPr>
  </w:style>
  <w:style w:type="paragraph" w:customStyle="1" w:styleId="Subhead2">
    <w:name w:val="Subhead 2"/>
    <w:basedOn w:val="1bodycopy10pt"/>
    <w:next w:val="1bodycopy10pt"/>
    <w:link w:val="Subhead2Char"/>
    <w:qFormat/>
    <w:rsid w:val="00A527B3"/>
    <w:pPr>
      <w:spacing w:before="240"/>
    </w:pPr>
    <w:rPr>
      <w:b/>
      <w:color w:val="12263F"/>
      <w:sz w:val="24"/>
    </w:rPr>
  </w:style>
  <w:style w:type="character" w:customStyle="1" w:styleId="Subhead2Char">
    <w:name w:val="Subhead 2 Char"/>
    <w:link w:val="Subhead2"/>
    <w:rsid w:val="00A527B3"/>
    <w:rPr>
      <w:rFonts w:ascii="Arial" w:eastAsia="MS Mincho" w:hAnsi="Arial" w:cs="Times New Roman"/>
      <w:b/>
      <w:color w:val="12263F"/>
      <w:sz w:val="24"/>
      <w:szCs w:val="24"/>
      <w:lang w:val="en-US"/>
    </w:rPr>
  </w:style>
  <w:style w:type="paragraph" w:styleId="NoSpacing">
    <w:name w:val="No Spacing"/>
    <w:uiPriority w:val="1"/>
    <w:qFormat/>
    <w:rsid w:val="00A527B3"/>
    <w:pPr>
      <w:spacing w:after="0" w:line="240" w:lineRule="auto"/>
    </w:pPr>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B73AB2"/>
    <w:rPr>
      <w:color w:val="954F72" w:themeColor="followedHyperlink"/>
      <w:u w:val="single"/>
    </w:rPr>
  </w:style>
  <w:style w:type="character" w:styleId="CommentReference">
    <w:name w:val="annotation reference"/>
    <w:basedOn w:val="DefaultParagraphFont"/>
    <w:uiPriority w:val="99"/>
    <w:semiHidden/>
    <w:unhideWhenUsed/>
    <w:rsid w:val="00603834"/>
    <w:rPr>
      <w:sz w:val="16"/>
      <w:szCs w:val="16"/>
    </w:rPr>
  </w:style>
  <w:style w:type="paragraph" w:styleId="CommentText">
    <w:name w:val="annotation text"/>
    <w:basedOn w:val="Normal"/>
    <w:link w:val="CommentTextChar"/>
    <w:uiPriority w:val="99"/>
    <w:unhideWhenUsed/>
    <w:rsid w:val="00603834"/>
    <w:pPr>
      <w:spacing w:line="240" w:lineRule="auto"/>
    </w:pPr>
    <w:rPr>
      <w:sz w:val="20"/>
      <w:szCs w:val="20"/>
    </w:rPr>
  </w:style>
  <w:style w:type="character" w:customStyle="1" w:styleId="CommentTextChar">
    <w:name w:val="Comment Text Char"/>
    <w:basedOn w:val="DefaultParagraphFont"/>
    <w:link w:val="CommentText"/>
    <w:uiPriority w:val="99"/>
    <w:rsid w:val="00603834"/>
    <w:rPr>
      <w:sz w:val="20"/>
      <w:szCs w:val="20"/>
    </w:rPr>
  </w:style>
  <w:style w:type="paragraph" w:styleId="CommentSubject">
    <w:name w:val="annotation subject"/>
    <w:basedOn w:val="CommentText"/>
    <w:next w:val="CommentText"/>
    <w:link w:val="CommentSubjectChar"/>
    <w:uiPriority w:val="99"/>
    <w:semiHidden/>
    <w:unhideWhenUsed/>
    <w:rsid w:val="00603834"/>
    <w:rPr>
      <w:b/>
      <w:bCs/>
    </w:rPr>
  </w:style>
  <w:style w:type="character" w:customStyle="1" w:styleId="CommentSubjectChar">
    <w:name w:val="Comment Subject Char"/>
    <w:basedOn w:val="CommentTextChar"/>
    <w:link w:val="CommentSubject"/>
    <w:uiPriority w:val="99"/>
    <w:semiHidden/>
    <w:rsid w:val="00603834"/>
    <w:rPr>
      <w:b/>
      <w:bCs/>
      <w:sz w:val="20"/>
      <w:szCs w:val="20"/>
    </w:rPr>
  </w:style>
  <w:style w:type="character" w:styleId="UnresolvedMention">
    <w:name w:val="Unresolved Mention"/>
    <w:basedOn w:val="DefaultParagraphFont"/>
    <w:uiPriority w:val="99"/>
    <w:semiHidden/>
    <w:unhideWhenUsed/>
    <w:rsid w:val="00021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431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legislation.gov.uk/ukpga/2014/6/part/3"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earningacademiestrust.sharepoint.com/sites/sch-el/SLT/General/!SEN%20SENCO/SENCO/KEY%20SEND%20DOCS%20and%20POLICY/Accessibility%20Policy.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uploads/system/uploads/attachment_data/file/398815/SEND_Code_of_Practice_January_2015.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learningacademiestrust.sharepoint.com/sites/sch-el/SLT/General/!SEN%20SENCO/SENCO/KEY%20SEND%20DOCS%20and%20POLICY/SEN%20Information%20Report/LAT%20SEN%20Information%20Report%202024%20-%202025.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devon.gov.uk/education-and-families/send-local-offer/" TargetMode="External"/><Relationship Id="rId10" Type="http://schemas.openxmlformats.org/officeDocument/2006/relationships/endnotes" Target="endnotes.xml"/><Relationship Id="rId19" Type="http://schemas.openxmlformats.org/officeDocument/2006/relationships/hyperlink" Target="http://www.legislation.gov.uk/uksi/2014/1530/contents/ma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plymouthonlinedirectory.com/plymouthlocaloff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bosworth\AppData\Local\Microsoft\Windows\INetCache\Content.Outlook\O0G7Y7U6\LAT%20-%20Performance%20Manage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9AF5FE5E034063A17CB26D65662418"/>
        <w:category>
          <w:name w:val="General"/>
          <w:gallery w:val="placeholder"/>
        </w:category>
        <w:types>
          <w:type w:val="bbPlcHdr"/>
        </w:types>
        <w:behaviors>
          <w:behavior w:val="content"/>
        </w:behaviors>
        <w:guid w:val="{29E8AB4D-8A8C-439B-9F67-851C6F0F05BF}"/>
      </w:docPartPr>
      <w:docPartBody>
        <w:p w:rsidR="009920A6" w:rsidRDefault="009920A6">
          <w:pPr>
            <w:pStyle w:val="339AF5FE5E034063A17CB26D65662418"/>
          </w:pPr>
          <w:r w:rsidRPr="006B0EF5">
            <w:rPr>
              <w:rStyle w:val="TitleChar"/>
              <w:szCs w:val="80"/>
            </w:rPr>
            <w:t>Click here to enter policy name</w:t>
          </w:r>
        </w:p>
      </w:docPartBody>
    </w:docPart>
    <w:docPart>
      <w:docPartPr>
        <w:name w:val="F149228CEB134B67861E033B22ED3D6F"/>
        <w:category>
          <w:name w:val="General"/>
          <w:gallery w:val="placeholder"/>
        </w:category>
        <w:types>
          <w:type w:val="bbPlcHdr"/>
        </w:types>
        <w:behaviors>
          <w:behavior w:val="content"/>
        </w:behaviors>
        <w:guid w:val="{EF15C794-A185-4924-9AFC-A3208ED2B6F8}"/>
      </w:docPartPr>
      <w:docPartBody>
        <w:p w:rsidR="009920A6" w:rsidRDefault="009920A6">
          <w:pPr>
            <w:pStyle w:val="F149228CEB134B67861E033B22ED3D6F"/>
          </w:pPr>
          <w:r w:rsidRPr="006B0EF5">
            <w:rPr>
              <w:rStyle w:val="PlaceholderText"/>
              <w:rFonts w:ascii="Nexa Light" w:hAnsi="Nexa Light"/>
              <w:color w:val="FFFFFF" w:themeColor="background1"/>
              <w:sz w:val="40"/>
              <w:szCs w:val="40"/>
            </w:rPr>
            <w:t>Click here to en</w:t>
          </w:r>
          <w:r w:rsidRPr="006B0EF5">
            <w:rPr>
              <w:rStyle w:val="SubtitleChar"/>
              <w:szCs w:val="40"/>
            </w:rPr>
            <w:t>te</w:t>
          </w:r>
          <w:r w:rsidRPr="006B0EF5">
            <w:rPr>
              <w:rStyle w:val="PlaceholderText"/>
              <w:rFonts w:ascii="Nexa Light" w:hAnsi="Nexa Light"/>
              <w:color w:val="FFFFFF" w:themeColor="background1"/>
              <w:sz w:val="40"/>
              <w:szCs w:val="40"/>
            </w:rPr>
            <w:t>r school name.</w:t>
          </w:r>
        </w:p>
      </w:docPartBody>
    </w:docPart>
    <w:docPart>
      <w:docPartPr>
        <w:name w:val="A3419FAB465B44A0B603B84352E1B95F"/>
        <w:category>
          <w:name w:val="General"/>
          <w:gallery w:val="placeholder"/>
        </w:category>
        <w:types>
          <w:type w:val="bbPlcHdr"/>
        </w:types>
        <w:behaviors>
          <w:behavior w:val="content"/>
        </w:behaviors>
        <w:guid w:val="{62C16C79-2BC2-41D4-B72D-F3B7E7FBACD9}"/>
      </w:docPartPr>
      <w:docPartBody>
        <w:p w:rsidR="009920A6" w:rsidRDefault="009920A6">
          <w:pPr>
            <w:pStyle w:val="A3419FAB465B44A0B603B84352E1B95F"/>
          </w:pPr>
          <w:r w:rsidRPr="00C36516">
            <w:rPr>
              <w:rStyle w:val="PlaceholderText"/>
            </w:rPr>
            <w:t xml:space="preserve">Click to </w:t>
          </w:r>
          <w:r>
            <w:rPr>
              <w:rStyle w:val="PlaceholderText"/>
            </w:rPr>
            <w:t>type</w:t>
          </w:r>
          <w:r w:rsidRPr="00C36516">
            <w:rPr>
              <w:rStyle w:val="PlaceholderText"/>
            </w:rPr>
            <w:t xml:space="preserve"> </w:t>
          </w:r>
          <w:r>
            <w:rPr>
              <w:rStyle w:val="PlaceholderText"/>
            </w:rPr>
            <w:t>version</w:t>
          </w:r>
          <w:r w:rsidRPr="00C36516">
            <w:rPr>
              <w:rStyle w:val="PlaceholderText"/>
            </w:rPr>
            <w:t>.</w:t>
          </w:r>
        </w:p>
      </w:docPartBody>
    </w:docPart>
    <w:docPart>
      <w:docPartPr>
        <w:name w:val="BB0DB2BC220740C898D8AF0495C9CA3E"/>
        <w:category>
          <w:name w:val="General"/>
          <w:gallery w:val="placeholder"/>
        </w:category>
        <w:types>
          <w:type w:val="bbPlcHdr"/>
        </w:types>
        <w:behaviors>
          <w:behavior w:val="content"/>
        </w:behaviors>
        <w:guid w:val="{8BC6E745-C448-4739-BCC7-AB905B6804AD}"/>
      </w:docPartPr>
      <w:docPartBody>
        <w:p w:rsidR="009920A6" w:rsidRDefault="009920A6">
          <w:pPr>
            <w:pStyle w:val="BB0DB2BC220740C898D8AF0495C9CA3E"/>
          </w:pPr>
          <w:r w:rsidRPr="00C36516">
            <w:rPr>
              <w:rStyle w:val="PlaceholderText"/>
            </w:rPr>
            <w:t xml:space="preserve">Click to </w:t>
          </w:r>
          <w:r>
            <w:rPr>
              <w:rStyle w:val="PlaceholderText"/>
            </w:rPr>
            <w:t>type</w:t>
          </w:r>
          <w:r w:rsidRPr="00C36516">
            <w:rPr>
              <w:rStyle w:val="PlaceholderText"/>
            </w:rPr>
            <w:t xml:space="preserve"> </w:t>
          </w:r>
          <w:r>
            <w:rPr>
              <w:rStyle w:val="PlaceholderText"/>
            </w:rPr>
            <w:t>approver</w:t>
          </w:r>
          <w:r w:rsidRPr="00C36516">
            <w:rPr>
              <w:rStyle w:val="PlaceholderText"/>
            </w:rPr>
            <w:t>.</w:t>
          </w:r>
        </w:p>
      </w:docPartBody>
    </w:docPart>
    <w:docPart>
      <w:docPartPr>
        <w:name w:val="750EDD907C064D129524FC533D8DE156"/>
        <w:category>
          <w:name w:val="General"/>
          <w:gallery w:val="placeholder"/>
        </w:category>
        <w:types>
          <w:type w:val="bbPlcHdr"/>
        </w:types>
        <w:behaviors>
          <w:behavior w:val="content"/>
        </w:behaviors>
        <w:guid w:val="{F374FE27-F2FC-4FD3-B43C-00FCF23A8DB9}"/>
      </w:docPartPr>
      <w:docPartBody>
        <w:p w:rsidR="009920A6" w:rsidRDefault="009920A6">
          <w:pPr>
            <w:pStyle w:val="750EDD907C064D129524FC533D8DE156"/>
          </w:pPr>
          <w:r w:rsidRPr="00E53C0C">
            <w:rPr>
              <w:rStyle w:val="PlaceholderText"/>
            </w:rPr>
            <w:t xml:space="preserve">Click to </w:t>
          </w:r>
          <w:r>
            <w:rPr>
              <w:rStyle w:val="PlaceholderText"/>
            </w:rPr>
            <w:t>select</w:t>
          </w:r>
          <w:r w:rsidRPr="00E53C0C">
            <w:rPr>
              <w:rStyle w:val="PlaceholderText"/>
            </w:rPr>
            <w:t xml:space="preserve"> </w:t>
          </w:r>
          <w:r>
            <w:rPr>
              <w:rStyle w:val="PlaceholderText"/>
            </w:rPr>
            <w:t>the last review</w:t>
          </w:r>
          <w:r w:rsidRPr="00E53C0C">
            <w:rPr>
              <w:rStyle w:val="PlaceholderText"/>
            </w:rPr>
            <w:t xml:space="preserv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deal Sans Medium">
    <w:panose1 w:val="00000000000000000000"/>
    <w:charset w:val="00"/>
    <w:family w:val="modern"/>
    <w:notTrueType/>
    <w:pitch w:val="variable"/>
    <w:sig w:usb0="A10000FF" w:usb1="5000005B" w:usb2="00000000" w:usb3="00000000" w:csb0="0000009B" w:csb1="00000000"/>
  </w:font>
  <w:font w:name="Nexa Light">
    <w:panose1 w:val="02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xa Bold">
    <w:panose1 w:val="02000000000000000000"/>
    <w:charset w:val="00"/>
    <w:family w:val="modern"/>
    <w:notTrueType/>
    <w:pitch w:val="variable"/>
    <w:sig w:usb0="800000A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0A6"/>
    <w:rsid w:val="00125938"/>
    <w:rsid w:val="00266C88"/>
    <w:rsid w:val="003777D4"/>
    <w:rsid w:val="005D2BFA"/>
    <w:rsid w:val="008A1BF2"/>
    <w:rsid w:val="009920A6"/>
    <w:rsid w:val="009F0AFF"/>
    <w:rsid w:val="00B15A73"/>
    <w:rsid w:val="00B95B0E"/>
    <w:rsid w:val="00C064E3"/>
    <w:rsid w:val="00CF1588"/>
    <w:rsid w:val="00ED6FC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pPr>
      <w:spacing w:after="0" w:line="240" w:lineRule="auto"/>
    </w:pPr>
    <w:rPr>
      <w:rFonts w:ascii="Ideal Sans Medium" w:eastAsiaTheme="minorHAnsi" w:hAnsi="Ideal Sans Medium"/>
      <w:caps/>
      <w:color w:val="FFFFFF" w:themeColor="background1"/>
      <w:sz w:val="80"/>
      <w:szCs w:val="96"/>
      <w:lang w:eastAsia="en-US"/>
    </w:rPr>
  </w:style>
  <w:style w:type="character" w:customStyle="1" w:styleId="TitleChar">
    <w:name w:val="Title Char"/>
    <w:basedOn w:val="DefaultParagraphFont"/>
    <w:link w:val="Title"/>
    <w:uiPriority w:val="10"/>
    <w:rPr>
      <w:rFonts w:ascii="Ideal Sans Medium" w:eastAsiaTheme="minorHAnsi" w:hAnsi="Ideal Sans Medium"/>
      <w:caps/>
      <w:color w:val="FFFFFF" w:themeColor="background1"/>
      <w:sz w:val="80"/>
      <w:szCs w:val="96"/>
      <w:lang w:eastAsia="en-US"/>
    </w:rPr>
  </w:style>
  <w:style w:type="paragraph" w:customStyle="1" w:styleId="339AF5FE5E034063A17CB26D65662418">
    <w:name w:val="339AF5FE5E034063A17CB26D65662418"/>
  </w:style>
  <w:style w:type="character" w:styleId="PlaceholderText">
    <w:name w:val="Placeholder Text"/>
    <w:basedOn w:val="DefaultParagraphFont"/>
    <w:uiPriority w:val="99"/>
    <w:semiHidden/>
    <w:rPr>
      <w:color w:val="808080"/>
    </w:rPr>
  </w:style>
  <w:style w:type="paragraph" w:styleId="Subtitle">
    <w:name w:val="Subtitle"/>
    <w:basedOn w:val="Normal"/>
    <w:next w:val="Normal"/>
    <w:link w:val="SubtitleChar"/>
    <w:uiPriority w:val="11"/>
    <w:qFormat/>
    <w:pPr>
      <w:spacing w:after="0" w:line="240" w:lineRule="auto"/>
    </w:pPr>
    <w:rPr>
      <w:rFonts w:ascii="Nexa Light" w:eastAsiaTheme="minorHAnsi" w:hAnsi="Nexa Light"/>
      <w:color w:val="FFFFFF" w:themeColor="background1"/>
      <w:sz w:val="40"/>
      <w:szCs w:val="32"/>
      <w:lang w:eastAsia="en-US"/>
    </w:rPr>
  </w:style>
  <w:style w:type="character" w:customStyle="1" w:styleId="SubtitleChar">
    <w:name w:val="Subtitle Char"/>
    <w:basedOn w:val="DefaultParagraphFont"/>
    <w:link w:val="Subtitle"/>
    <w:uiPriority w:val="11"/>
    <w:rPr>
      <w:rFonts w:ascii="Nexa Light" w:eastAsiaTheme="minorHAnsi" w:hAnsi="Nexa Light"/>
      <w:color w:val="FFFFFF" w:themeColor="background1"/>
      <w:sz w:val="40"/>
      <w:szCs w:val="32"/>
      <w:lang w:eastAsia="en-US"/>
    </w:rPr>
  </w:style>
  <w:style w:type="paragraph" w:customStyle="1" w:styleId="F149228CEB134B67861E033B22ED3D6F">
    <w:name w:val="F149228CEB134B67861E033B22ED3D6F"/>
  </w:style>
  <w:style w:type="paragraph" w:customStyle="1" w:styleId="A3419FAB465B44A0B603B84352E1B95F">
    <w:name w:val="A3419FAB465B44A0B603B84352E1B95F"/>
  </w:style>
  <w:style w:type="paragraph" w:customStyle="1" w:styleId="BB0DB2BC220740C898D8AF0495C9CA3E">
    <w:name w:val="BB0DB2BC220740C898D8AF0495C9CA3E"/>
  </w:style>
  <w:style w:type="paragraph" w:customStyle="1" w:styleId="750EDD907C064D129524FC533D8DE156">
    <w:name w:val="750EDD907C064D129524FC533D8DE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b06609-823b-482d-9d34-0ec4b1d31b85">
      <UserInfo>
        <DisplayName>Duncan Baldie</DisplayName>
        <AccountId>34</AccountId>
        <AccountType/>
      </UserInfo>
      <UserInfo>
        <DisplayName>Rachel Graddon</DisplayName>
        <AccountId>49</AccountId>
        <AccountType/>
      </UserInfo>
    </SharedWithUsers>
    <lcf76f155ced4ddcb4097134ff3c332f xmlns="221a4f07-2a4b-417a-a6dc-669ce6b3825d">
      <Terms xmlns="http://schemas.microsoft.com/office/infopath/2007/PartnerControls"/>
    </lcf76f155ced4ddcb4097134ff3c332f>
    <TaxCatchAll xmlns="a6ef2bb4-1de6-4d04-83a9-de9344d8c5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9C4234F331BF4AB0BAA32C8A912313" ma:contentTypeVersion="5" ma:contentTypeDescription="Create a new document." ma:contentTypeScope="" ma:versionID="021926bc8f3878b5a5efcd77f228eb73">
  <xsd:schema xmlns:xsd="http://www.w3.org/2001/XMLSchema" xmlns:xs="http://www.w3.org/2001/XMLSchema" xmlns:p="http://schemas.microsoft.com/office/2006/metadata/properties" xmlns:ns2="ae6c3cef-7457-40f6-b79f-670166699b96" xmlns:ns3="82b06609-823b-482d-9d34-0ec4b1d31b85" xmlns:ns4="221a4f07-2a4b-417a-a6dc-669ce6b3825d" xmlns:ns5="a6ef2bb4-1de6-4d04-83a9-de9344d8c5c2" targetNamespace="http://schemas.microsoft.com/office/2006/metadata/properties" ma:root="true" ma:fieldsID="ad265d87233e2fb4e6f845772859a924" ns2:_="" ns3:_="" ns4:_="" ns5:_="">
    <xsd:import namespace="ae6c3cef-7457-40f6-b79f-670166699b96"/>
    <xsd:import namespace="82b06609-823b-482d-9d34-0ec4b1d31b85"/>
    <xsd:import namespace="221a4f07-2a4b-417a-a6dc-669ce6b3825d"/>
    <xsd:import namespace="a6ef2bb4-1de6-4d04-83a9-de9344d8c5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c3cef-7457-40f6-b79f-670166699b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b06609-823b-482d-9d34-0ec4b1d31b8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1a4f07-2a4b-417a-a6dc-669ce6b3825d"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4bd1f4-dbb3-4b03-86a4-745cd3902983" ma:termSetId="09814cd3-568e-fe90-9814-8d621ff8fb84" ma:anchorId="fba54fb3-c3e1-fe81-a776-ca4b69148c4d" ma:open="true" ma:isKeyword="false">
      <xsd:complexType>
        <xsd:sequence>
          <xsd:element ref="pc:Terms" minOccurs="0" maxOccurs="1"/>
        </xsd:sequence>
      </xsd:complex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ef2bb4-1de6-4d04-83a9-de9344d8c5c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3cdd6a-2ad5-4de9-8774-e81d68d9cc74}" ma:internalName="TaxCatchAll" ma:showField="CatchAllData" ma:web="a6ef2bb4-1de6-4d04-83a9-de9344d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743E1-C4BF-49C0-9A30-E0644DD29996}">
  <ds:schemaRefs>
    <ds:schemaRef ds:uri="http://purl.org/dc/terms/"/>
    <ds:schemaRef ds:uri="http://purl.org/dc/dcmitype/"/>
    <ds:schemaRef ds:uri="http://schemas.microsoft.com/office/2006/metadata/properties"/>
    <ds:schemaRef ds:uri="221a4f07-2a4b-417a-a6dc-669ce6b3825d"/>
    <ds:schemaRef ds:uri="http://www.w3.org/XML/1998/namespace"/>
    <ds:schemaRef ds:uri="http://schemas.microsoft.com/office/2006/documentManagement/types"/>
    <ds:schemaRef ds:uri="ae6c3cef-7457-40f6-b79f-670166699b96"/>
    <ds:schemaRef ds:uri="http://schemas.microsoft.com/office/infopath/2007/PartnerControls"/>
    <ds:schemaRef ds:uri="http://purl.org/dc/elements/1.1/"/>
    <ds:schemaRef ds:uri="http://schemas.openxmlformats.org/package/2006/metadata/core-properties"/>
    <ds:schemaRef ds:uri="a6ef2bb4-1de6-4d04-83a9-de9344d8c5c2"/>
    <ds:schemaRef ds:uri="82b06609-823b-482d-9d34-0ec4b1d31b85"/>
  </ds:schemaRefs>
</ds:datastoreItem>
</file>

<file path=customXml/itemProps2.xml><?xml version="1.0" encoding="utf-8"?>
<ds:datastoreItem xmlns:ds="http://schemas.openxmlformats.org/officeDocument/2006/customXml" ds:itemID="{C693BCCC-EFB9-4B41-A0A7-2AFC5F7AE423}">
  <ds:schemaRefs>
    <ds:schemaRef ds:uri="http://schemas.microsoft.com/sharepoint/v3/contenttype/forms"/>
  </ds:schemaRefs>
</ds:datastoreItem>
</file>

<file path=customXml/itemProps3.xml><?xml version="1.0" encoding="utf-8"?>
<ds:datastoreItem xmlns:ds="http://schemas.openxmlformats.org/officeDocument/2006/customXml" ds:itemID="{D89A006A-8241-4A83-B5F0-88DAED6A6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c3cef-7457-40f6-b79f-670166699b96"/>
    <ds:schemaRef ds:uri="82b06609-823b-482d-9d34-0ec4b1d31b85"/>
    <ds:schemaRef ds:uri="221a4f07-2a4b-417a-a6dc-669ce6b3825d"/>
    <ds:schemaRef ds:uri="a6ef2bb4-1de6-4d04-83a9-de9344d8c5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8BD1B4-9EA5-4B10-8E8E-A1FC102F0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LAT - Performance Management</Template>
  <TotalTime>0</TotalTime>
  <Pages>12</Pages>
  <Words>3653</Words>
  <Characters>20826</Characters>
  <Application>Microsoft Office Word</Application>
  <DocSecurity>0</DocSecurity>
  <Lines>173</Lines>
  <Paragraphs>48</Paragraphs>
  <ScaleCrop>false</ScaleCrop>
  <Company>Learning Academies Trust</Company>
  <LinksUpToDate>false</LinksUpToDate>
  <CharactersWithSpaces>24431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Croot</dc:creator>
  <cp:keywords/>
  <dc:description/>
  <cp:lastModifiedBy>Lisa Birnie</cp:lastModifiedBy>
  <cp:revision>4</cp:revision>
  <cp:lastPrinted>2023-03-27T13:10:00Z</cp:lastPrinted>
  <dcterms:created xsi:type="dcterms:W3CDTF">2025-06-06T09:50:00Z</dcterms:created>
  <dcterms:modified xsi:type="dcterms:W3CDTF">2025-06-06T09:56:00Z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0x010100F49C4234F331BF4AB0BAA32C8A912313</vt:lpwstr>
  </property>
  <property fmtid="{D5CDD505-2E9C-101B-9397-08002B2CF9AE}" pid="3" name="MSIP_Label_edc9667c-530e-49f7-ae71-bc1f5bf687b0_Enabled">
    <vt:lpwstr>true</vt:lpwstr>
  </property>
  <property fmtid="{D5CDD505-2E9C-101B-9397-08002B2CF9AE}" pid="4" name="MSIP_Label_edc9667c-530e-49f7-ae71-bc1f5bf687b0_SetDate">
    <vt:lpwstr>2024-02-19T15:03:29Z</vt:lpwstr>
  </property>
  <property fmtid="{D5CDD505-2E9C-101B-9397-08002B2CF9AE}" pid="5" name="MSIP_Label_edc9667c-530e-49f7-ae71-bc1f5bf687b0_Method">
    <vt:lpwstr>Standard</vt:lpwstr>
  </property>
  <property fmtid="{D5CDD505-2E9C-101B-9397-08002B2CF9AE}" pid="6" name="MSIP_Label_edc9667c-530e-49f7-ae71-bc1f5bf687b0_Name">
    <vt:lpwstr>defa4170-0d19-0005-0004-bc88714345d2</vt:lpwstr>
  </property>
  <property fmtid="{D5CDD505-2E9C-101B-9397-08002B2CF9AE}" pid="7" name="MSIP_Label_edc9667c-530e-49f7-ae71-bc1f5bf687b0_SiteId">
    <vt:lpwstr>efd2b652-cf7c-4651-90bf-6e93da426a51</vt:lpwstr>
  </property>
  <property fmtid="{D5CDD505-2E9C-101B-9397-08002B2CF9AE}" pid="8" name="MSIP_Label_edc9667c-530e-49f7-ae71-bc1f5bf687b0_ActionId">
    <vt:lpwstr>f6a28186-c2ac-4287-8561-2f7d1e524e8b</vt:lpwstr>
  </property>
  <property fmtid="{D5CDD505-2E9C-101B-9397-08002B2CF9AE}" pid="9" name="MSIP_Label_edc9667c-530e-49f7-ae71-bc1f5bf687b0_ContentBits">
    <vt:lpwstr>0</vt:lpwstr>
  </property>
  <property fmtid="{D5CDD505-2E9C-101B-9397-08002B2CF9AE}" pid="10" name="MediaServiceImageTags">
    <vt:lpwstr/>
  </property>
</Properties>
</file>